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tabs>
          <w:tab w:val="left" w:pos="2340"/>
          <w:tab w:val="left" w:pos="3330"/>
        </w:tabs>
        <w:contextualSpacing w:val="0"/>
        <w:jc w:val="center"/>
        <w:rPr>
          <w:b w:val="1"/>
          <w:sz w:val="16"/>
          <w:szCs w:val="16"/>
        </w:rPr>
      </w:pPr>
      <w:r w:rsidDel="00000000" w:rsidR="00000000" w:rsidRPr="00000000">
        <w:rPr>
          <w:b w:val="1"/>
          <w:sz w:val="16"/>
          <w:szCs w:val="16"/>
          <w:rtl w:val="0"/>
        </w:rPr>
        <w:t xml:space="preserve">Rubric for Exercising Responsibility</w:t>
      </w:r>
    </w:p>
    <w:p w:rsidR="00000000" w:rsidDel="00000000" w:rsidP="00000000" w:rsidRDefault="00000000" w:rsidRPr="00000000">
      <w:pPr>
        <w:tabs>
          <w:tab w:val="left" w:pos="2340"/>
          <w:tab w:val="left" w:pos="3330"/>
        </w:tabs>
        <w:contextualSpacing w:val="0"/>
        <w:rPr>
          <w:sz w:val="16"/>
          <w:szCs w:val="16"/>
        </w:rPr>
      </w:pPr>
      <w:r w:rsidDel="00000000" w:rsidR="00000000" w:rsidRPr="00000000">
        <w:rPr>
          <w:sz w:val="16"/>
          <w:szCs w:val="16"/>
          <w:rtl w:val="0"/>
        </w:rPr>
        <w:t xml:space="preserve">Definitions:   The reason for missing a meeting must be compelling or be an emergency. “Advance notice” means you talk to </w:t>
      </w:r>
      <w:r w:rsidDel="00000000" w:rsidR="00000000" w:rsidRPr="00000000">
        <w:rPr>
          <w:b w:val="1"/>
          <w:sz w:val="16"/>
          <w:szCs w:val="16"/>
          <w:u w:val="single"/>
          <w:rtl w:val="0"/>
        </w:rPr>
        <w:t xml:space="preserve">all</w:t>
      </w:r>
      <w:r w:rsidDel="00000000" w:rsidR="00000000" w:rsidRPr="00000000">
        <w:rPr>
          <w:b w:val="1"/>
          <w:sz w:val="16"/>
          <w:szCs w:val="16"/>
          <w:rtl w:val="0"/>
        </w:rPr>
        <w:t xml:space="preserve"> </w:t>
      </w:r>
      <w:r w:rsidDel="00000000" w:rsidR="00000000" w:rsidRPr="00000000">
        <w:rPr>
          <w:sz w:val="16"/>
          <w:szCs w:val="16"/>
          <w:rtl w:val="0"/>
        </w:rPr>
        <w:t xml:space="preserve">partners 24 hours ahead of time and that your reason is absolutely legitimate. A legitimate reason does not include deciding to see friends, go to a sports event or party, or go home for the weekend.  “Satisfactorily” in the last cell of “Responsibility Toward Partners</w:t>
      </w:r>
      <w:r w:rsidDel="00000000" w:rsidR="00000000" w:rsidRPr="00000000">
        <w:rPr>
          <w:i w:val="1"/>
          <w:sz w:val="16"/>
          <w:szCs w:val="16"/>
          <w:rtl w:val="0"/>
        </w:rPr>
        <w:t xml:space="preserve">” </w:t>
      </w:r>
      <w:r w:rsidDel="00000000" w:rsidR="00000000" w:rsidRPr="00000000">
        <w:rPr>
          <w:sz w:val="16"/>
          <w:szCs w:val="16"/>
          <w:rtl w:val="0"/>
        </w:rPr>
        <w:t xml:space="preserve">means that partners and advisors agree that things are much better and that the person responsible for creating tension in the group is sincere about addressing the issue.  </w:t>
      </w:r>
    </w:p>
    <w:p w:rsidR="00000000" w:rsidDel="00000000" w:rsidP="00000000" w:rsidRDefault="00000000" w:rsidRPr="00000000">
      <w:pPr>
        <w:tabs>
          <w:tab w:val="left" w:pos="2340"/>
          <w:tab w:val="left" w:pos="3330"/>
        </w:tabs>
        <w:contextualSpacing w:val="0"/>
        <w:rPr>
          <w:i w:val="1"/>
          <w:sz w:val="16"/>
          <w:szCs w:val="16"/>
        </w:rPr>
      </w:pPr>
      <w:r w:rsidDel="00000000" w:rsidR="00000000" w:rsidRPr="00000000">
        <w:rPr>
          <w:sz w:val="16"/>
          <w:szCs w:val="16"/>
          <w:rtl w:val="0"/>
        </w:rPr>
        <w:t xml:space="preserve">Read the rubric often.   Circle the sentences in each cell that apply to your performance. </w:t>
      </w:r>
      <w:r w:rsidDel="00000000" w:rsidR="00000000" w:rsidRPr="00000000">
        <w:rPr>
          <w:i w:val="1"/>
          <w:sz w:val="16"/>
          <w:szCs w:val="16"/>
          <w:rtl w:val="0"/>
        </w:rPr>
        <w:t xml:space="preserve">.  Keep reviewing the rubric to make sure that it is current.  </w:t>
      </w:r>
      <w:r w:rsidDel="00000000" w:rsidR="00000000" w:rsidRPr="00000000">
        <w:rPr>
          <w:sz w:val="16"/>
          <w:szCs w:val="16"/>
          <w:rtl w:val="0"/>
        </w:rPr>
        <w:t xml:space="preserve"> Doing so will help you gauge how you are perceived by others.  You partners will be doing the same.  It is possible that your performance is uneven across or even within cells, but you will be able to get a visible picture of how responsible you are being in these categories and how others may perceive your performance.  You may be called upon to discuss your performance using these criteria with your partners and advisors.</w:t>
      </w:r>
      <w:r w:rsidDel="00000000" w:rsidR="00000000" w:rsidRPr="00000000">
        <w:rPr>
          <w:i w:val="1"/>
          <w:sz w:val="16"/>
          <w:szCs w:val="16"/>
          <w:rtl w:val="0"/>
        </w:rPr>
        <w:t xml:space="preserve"> </w:t>
      </w:r>
    </w:p>
    <w:tbl>
      <w:tblPr>
        <w:tblStyle w:val="Table1"/>
        <w:tblW w:w="142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6"/>
        <w:gridCol w:w="3142"/>
        <w:gridCol w:w="2970"/>
        <w:gridCol w:w="3510"/>
        <w:gridCol w:w="3780"/>
        <w:tblGridChange w:id="0">
          <w:tblGrid>
            <w:gridCol w:w="836"/>
            <w:gridCol w:w="3142"/>
            <w:gridCol w:w="2970"/>
            <w:gridCol w:w="3510"/>
            <w:gridCol w:w="3780"/>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sz w:val="18"/>
                <w:szCs w:val="18"/>
                <w:rtl w:val="0"/>
              </w:rPr>
              <w:t xml:space="preserve">NR</w:t>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Toward Partners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consistently check in with partners twice daily. My partners would say that I am always reliable.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am at every meeting except when I give </w:t>
            </w:r>
            <w:r w:rsidDel="00000000" w:rsidR="00000000" w:rsidRPr="00000000">
              <w:rPr>
                <w:i w:val="1"/>
                <w:sz w:val="18"/>
                <w:szCs w:val="18"/>
                <w:rtl w:val="0"/>
              </w:rPr>
              <w:t xml:space="preserve">advance</w:t>
            </w:r>
            <w:r w:rsidDel="00000000" w:rsidR="00000000" w:rsidRPr="00000000">
              <w:rPr>
                <w:sz w:val="18"/>
                <w:szCs w:val="18"/>
                <w:rtl w:val="0"/>
              </w:rPr>
              <w:t xml:space="preserve"> </w:t>
            </w:r>
            <w:r w:rsidDel="00000000" w:rsidR="00000000" w:rsidRPr="00000000">
              <w:rPr>
                <w:i w:val="1"/>
                <w:sz w:val="18"/>
                <w:szCs w:val="18"/>
                <w:rtl w:val="0"/>
              </w:rPr>
              <w:t xml:space="preserve">notice</w:t>
            </w:r>
            <w:r w:rsidDel="00000000" w:rsidR="00000000" w:rsidRPr="00000000">
              <w:rPr>
                <w:sz w:val="18"/>
                <w:szCs w:val="18"/>
                <w:rtl w:val="0"/>
              </w:rPr>
              <w:t xml:space="preserve">.  I make every effort to be at meetings.</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always do what I promise my partners I will do.  If I have trouble, I always contact my partners to discuss the problem</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My contributions to the researching, thinking, and writing is almost always excellent.</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When there are interpersonal problems in the group, I address the issues right away and seek resources to resolve them.</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If partners or advisors target an issue that relates to me, I am not defensive and I always am open to discussion.  I try to resolve the issue promptly.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consistently check in with partners daily. My partners would say that I am almost always reliable.</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am at most meetings but always give </w:t>
            </w:r>
            <w:r w:rsidDel="00000000" w:rsidR="00000000" w:rsidRPr="00000000">
              <w:rPr>
                <w:i w:val="1"/>
                <w:sz w:val="18"/>
                <w:szCs w:val="18"/>
                <w:rtl w:val="0"/>
              </w:rPr>
              <w:t xml:space="preserve">advance notice</w:t>
            </w:r>
            <w:r w:rsidDel="00000000" w:rsidR="00000000" w:rsidRPr="00000000">
              <w:rPr>
                <w:sz w:val="18"/>
                <w:szCs w:val="18"/>
                <w:rtl w:val="0"/>
              </w:rPr>
              <w:t xml:space="preserve">.  I make every effort to be at meetings. I always have a legitimate reason or emergency.</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almost always do what I promise my partners I will do.  If I have trouble, I always contact my partners to discuss the problem.</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My contributions to the researching, thinking, and writing is often excellent.</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When there are interpersonal problems in the group, I almost address the issues right away and seek resources to resolve them.</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If partners or advisors target an issue that relates to me, I usually am not defensive and I usually am open to discussion. I try to resolve the issue promptly.</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make sure to check in with partners almost every day. My partners would say that I am inconsistently reliable.</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am at most meetings, but I don’t always give </w:t>
            </w:r>
            <w:r w:rsidDel="00000000" w:rsidR="00000000" w:rsidRPr="00000000">
              <w:rPr>
                <w:i w:val="1"/>
                <w:sz w:val="18"/>
                <w:szCs w:val="18"/>
                <w:rtl w:val="0"/>
              </w:rPr>
              <w:t xml:space="preserve">advance notice</w:t>
            </w:r>
            <w:r w:rsidDel="00000000" w:rsidR="00000000" w:rsidRPr="00000000">
              <w:rPr>
                <w:sz w:val="18"/>
                <w:szCs w:val="18"/>
                <w:rtl w:val="0"/>
              </w:rPr>
              <w:t xml:space="preserve">. My reason is not always in accordance with definition above.</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often do what I promise my partners I will do.  If I have trouble, I don’t always contact my partners to discuss the problem.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My contributions to the researching, thinking, or writing is helpful, but not excellent and may be uneven.</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When there are interpersonal problems in the group, I have difficulty addressing the issues right away and don’t always seek resources to resolve them.</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If partners or advisors target an issue that relates to me, I sometimes am defensive and I am not always open to discussion. I still, however, often try to resolve or ameliorate the issue satisfactorily.</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consistently fail to initiate communication with partners. I have missed at least one meeting without giving </w:t>
            </w:r>
            <w:r w:rsidDel="00000000" w:rsidR="00000000" w:rsidRPr="00000000">
              <w:rPr>
                <w:i w:val="1"/>
                <w:sz w:val="18"/>
                <w:szCs w:val="18"/>
                <w:rtl w:val="0"/>
              </w:rPr>
              <w:t xml:space="preserve">advance notice</w:t>
            </w:r>
            <w:r w:rsidDel="00000000" w:rsidR="00000000" w:rsidRPr="00000000">
              <w:rPr>
                <w:sz w:val="18"/>
                <w:szCs w:val="18"/>
                <w:rtl w:val="0"/>
              </w:rPr>
              <w:t xml:space="preserve">. My reasons for missing meetings have not always been accord with the definition above. My partners do not find me reliable.</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often fail to carry through on promises to my partners.  When I have trouble, I rarely contact them to discuss the problem.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What I contribute to the researching, thinking, or writing is highly uneven and often inadequate.</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When there are interpersonal problems in the group, I have difficulty addressing the issues right away and don’t seek resources to resolve them.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 If partners or advisors target an issue that relates to me, I often am defensive and I am not often open to discussion. I may not respond adequately to ameliorate the problem satisfactorily.</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r>
      <w:tr>
        <w:trPr>
          <w:trHeight w:val="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sz w:val="18"/>
                <w:szCs w:val="18"/>
                <w:rtl w:val="0"/>
              </w:rPr>
              <w:t xml:space="preserve">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sz w:val="18"/>
                <w:szCs w:val="18"/>
                <w:rtl w:val="0"/>
              </w:rPr>
              <w:t xml:space="preserve">B</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sz w:val="18"/>
                <w:szCs w:val="18"/>
                <w:rtl w:val="0"/>
              </w:rPr>
              <w:t xml:space="preserve">C</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jc w:val="center"/>
              <w:rPr>
                <w:sz w:val="18"/>
                <w:szCs w:val="18"/>
              </w:rPr>
            </w:pPr>
            <w:r w:rsidDel="00000000" w:rsidR="00000000" w:rsidRPr="00000000">
              <w:rPr>
                <w:sz w:val="18"/>
                <w:szCs w:val="18"/>
                <w:rtl w:val="0"/>
              </w:rPr>
              <w:t xml:space="preserve">NR</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Toward Project</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consistently chase down information for the project, even when I have trouble finding it.  I consistently ask help from the librarian when I reach an impasse.  When I don’t understand something related to my project, I consistently seek help from librarians, advisors, or partners. I consistently help my partners with their research if they have problems doing so on their own.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often chase down information for the project, even when I have trouble finding it.  I often ask help from the librarian when I reach an impasse.  When I don’t understand something related to my project, I often seek help from librarians, advisors, or partners. I often help my partners with their research if they have problems doing so on their 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sometimes chase down information for the project, even when I have trouble finding it.  I ask help from the librarian when I reach an impasse, but I am inconsistent in my efforts.  When I don’t understand something related to my project, I sometimes seek help from librarians, advisors, or partners. I sometimes help my partners with their research if they have problems doing so on their own.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fail to chase down information for the project, even when the chase is not difficult.  When it is difficult,   I don’t use available resources, such as librarians.  When I don’t understand something related to my project, I mostly don’t seek help from librarians, advisors, or partners. I fail to help my partners with their research if they have problems doing so on their own.</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To Improve Writing</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Starting with those in the first draft, I </w:t>
            </w:r>
            <w:r w:rsidDel="00000000" w:rsidR="00000000" w:rsidRPr="00000000">
              <w:rPr>
                <w:i w:val="1"/>
                <w:sz w:val="18"/>
                <w:szCs w:val="18"/>
                <w:rtl w:val="0"/>
              </w:rPr>
              <w:t xml:space="preserve">always</w:t>
            </w:r>
            <w:r w:rsidDel="00000000" w:rsidR="00000000" w:rsidRPr="00000000">
              <w:rPr>
                <w:sz w:val="18"/>
                <w:szCs w:val="18"/>
                <w:rtl w:val="0"/>
              </w:rPr>
              <w:t xml:space="preserve"> </w:t>
            </w:r>
            <w:r w:rsidDel="00000000" w:rsidR="00000000" w:rsidRPr="00000000">
              <w:rPr>
                <w:i w:val="1"/>
                <w:sz w:val="18"/>
                <w:szCs w:val="18"/>
                <w:rtl w:val="0"/>
              </w:rPr>
              <w:t xml:space="preserve">respond</w:t>
            </w:r>
            <w:r w:rsidDel="00000000" w:rsidR="00000000" w:rsidRPr="00000000">
              <w:rPr>
                <w:sz w:val="18"/>
                <w:szCs w:val="18"/>
                <w:rtl w:val="0"/>
              </w:rPr>
              <w:t xml:space="preserve"> to comments made by my advisors.  I </w:t>
            </w:r>
            <w:r w:rsidDel="00000000" w:rsidR="00000000" w:rsidRPr="00000000">
              <w:rPr>
                <w:i w:val="1"/>
                <w:sz w:val="18"/>
                <w:szCs w:val="18"/>
                <w:rtl w:val="0"/>
              </w:rPr>
              <w:t xml:space="preserve">always </w:t>
            </w:r>
            <w:r w:rsidDel="00000000" w:rsidR="00000000" w:rsidRPr="00000000">
              <w:rPr>
                <w:sz w:val="18"/>
                <w:szCs w:val="18"/>
                <w:rtl w:val="0"/>
              </w:rPr>
              <w:t xml:space="preserve">seek help with difficulties I have with writing.  I </w:t>
            </w:r>
            <w:r w:rsidDel="00000000" w:rsidR="00000000" w:rsidRPr="00000000">
              <w:rPr>
                <w:i w:val="1"/>
                <w:sz w:val="18"/>
                <w:szCs w:val="18"/>
                <w:rtl w:val="0"/>
              </w:rPr>
              <w:t xml:space="preserve">consistently</w:t>
            </w:r>
            <w:r w:rsidDel="00000000" w:rsidR="00000000" w:rsidRPr="00000000">
              <w:rPr>
                <w:sz w:val="18"/>
                <w:szCs w:val="18"/>
                <w:rtl w:val="0"/>
              </w:rPr>
              <w:t xml:space="preserve"> </w:t>
            </w:r>
            <w:r w:rsidDel="00000000" w:rsidR="00000000" w:rsidRPr="00000000">
              <w:rPr>
                <w:i w:val="1"/>
                <w:sz w:val="18"/>
                <w:szCs w:val="18"/>
                <w:rtl w:val="0"/>
              </w:rPr>
              <w:t xml:space="preserve">demonstrate</w:t>
            </w:r>
            <w:r w:rsidDel="00000000" w:rsidR="00000000" w:rsidRPr="00000000">
              <w:rPr>
                <w:sz w:val="18"/>
                <w:szCs w:val="18"/>
                <w:rtl w:val="0"/>
              </w:rPr>
              <w:t xml:space="preserve"> the use of Lunsford, other guides, or the writing center to address and fix errors that advisors find in my writing.  If after using the above resources, I don’t understand how to fix the problems, I promptly get help from the ID2050 instructor.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rigorously follow directions and use resources on BlackBoard to write drafts. My performance is consistently excellent or my progress has been very noticeable (according to feedback from advisors or partners).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Starting with those in the first draft, I </w:t>
            </w:r>
            <w:r w:rsidDel="00000000" w:rsidR="00000000" w:rsidRPr="00000000">
              <w:rPr>
                <w:i w:val="1"/>
                <w:sz w:val="18"/>
                <w:szCs w:val="18"/>
                <w:rtl w:val="0"/>
              </w:rPr>
              <w:t xml:space="preserve">often respond</w:t>
            </w:r>
            <w:r w:rsidDel="00000000" w:rsidR="00000000" w:rsidRPr="00000000">
              <w:rPr>
                <w:sz w:val="18"/>
                <w:szCs w:val="18"/>
                <w:rtl w:val="0"/>
              </w:rPr>
              <w:t xml:space="preserve"> to comments made by my advisors.  I </w:t>
            </w:r>
            <w:r w:rsidDel="00000000" w:rsidR="00000000" w:rsidRPr="00000000">
              <w:rPr>
                <w:i w:val="1"/>
                <w:sz w:val="18"/>
                <w:szCs w:val="18"/>
                <w:rtl w:val="0"/>
              </w:rPr>
              <w:t xml:space="preserve">often </w:t>
            </w:r>
            <w:r w:rsidDel="00000000" w:rsidR="00000000" w:rsidRPr="00000000">
              <w:rPr>
                <w:sz w:val="18"/>
                <w:szCs w:val="18"/>
                <w:rtl w:val="0"/>
              </w:rPr>
              <w:t xml:space="preserve">seek help with difficulties I have with writing.  I </w:t>
            </w:r>
            <w:r w:rsidDel="00000000" w:rsidR="00000000" w:rsidRPr="00000000">
              <w:rPr>
                <w:i w:val="1"/>
                <w:sz w:val="18"/>
                <w:szCs w:val="18"/>
                <w:rtl w:val="0"/>
              </w:rPr>
              <w:t xml:space="preserve">demonstrate frequent use</w:t>
            </w:r>
            <w:r w:rsidDel="00000000" w:rsidR="00000000" w:rsidRPr="00000000">
              <w:rPr>
                <w:sz w:val="18"/>
                <w:szCs w:val="18"/>
                <w:rtl w:val="0"/>
              </w:rPr>
              <w:t xml:space="preserve"> of Lunsford, other guides, or the writing center to address and fix errors that advisors find in my writing.  If after using the above resources, I don’t understand how to fix the problems, I promptly get help from the ID2050 instructor.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I almost always follow directions and use resources on BlackBoard to write drafts, and my performance is either very acceptable or my improvement is noticeable (according to feedback from partners or advisors).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Starting with those in the first draft, I </w:t>
            </w:r>
            <w:r w:rsidDel="00000000" w:rsidR="00000000" w:rsidRPr="00000000">
              <w:rPr>
                <w:i w:val="1"/>
                <w:sz w:val="18"/>
                <w:szCs w:val="18"/>
                <w:rtl w:val="0"/>
              </w:rPr>
              <w:t xml:space="preserve">sometimes respond</w:t>
            </w:r>
            <w:r w:rsidDel="00000000" w:rsidR="00000000" w:rsidRPr="00000000">
              <w:rPr>
                <w:sz w:val="18"/>
                <w:szCs w:val="18"/>
                <w:rtl w:val="0"/>
              </w:rPr>
              <w:t xml:space="preserve"> to comments made by my advisors.  I </w:t>
            </w:r>
            <w:r w:rsidDel="00000000" w:rsidR="00000000" w:rsidRPr="00000000">
              <w:rPr>
                <w:i w:val="1"/>
                <w:sz w:val="18"/>
                <w:szCs w:val="18"/>
                <w:rtl w:val="0"/>
              </w:rPr>
              <w:t xml:space="preserve">sometimes </w:t>
            </w:r>
            <w:r w:rsidDel="00000000" w:rsidR="00000000" w:rsidRPr="00000000">
              <w:rPr>
                <w:sz w:val="18"/>
                <w:szCs w:val="18"/>
                <w:rtl w:val="0"/>
              </w:rPr>
              <w:t xml:space="preserve">seek help with difficulties I have with writing.  I </w:t>
            </w:r>
            <w:r w:rsidDel="00000000" w:rsidR="00000000" w:rsidRPr="00000000">
              <w:rPr>
                <w:i w:val="1"/>
                <w:sz w:val="18"/>
                <w:szCs w:val="18"/>
                <w:rtl w:val="0"/>
              </w:rPr>
              <w:t xml:space="preserve">inconsistently</w:t>
            </w:r>
            <w:r w:rsidDel="00000000" w:rsidR="00000000" w:rsidRPr="00000000">
              <w:rPr>
                <w:sz w:val="18"/>
                <w:szCs w:val="18"/>
                <w:rtl w:val="0"/>
              </w:rPr>
              <w:t xml:space="preserve"> </w:t>
            </w:r>
            <w:r w:rsidDel="00000000" w:rsidR="00000000" w:rsidRPr="00000000">
              <w:rPr>
                <w:i w:val="1"/>
                <w:sz w:val="18"/>
                <w:szCs w:val="18"/>
                <w:rtl w:val="0"/>
              </w:rPr>
              <w:t xml:space="preserve">demonstrate </w:t>
            </w:r>
            <w:r w:rsidDel="00000000" w:rsidR="00000000" w:rsidRPr="00000000">
              <w:rPr>
                <w:sz w:val="18"/>
                <w:szCs w:val="18"/>
                <w:rtl w:val="0"/>
              </w:rPr>
              <w:t xml:space="preserve">use of Lunsford, other guides, or the writing center to address and fix errors that advisors find in my writing.  If after using the above resources, I don’t understand how to fix the problems, I don’t always promptly get help from the ID2050 instructor.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That I I try to follow directions and use resources on BlackBoard to write drafts is not always obvious to advisors or partners.  My performance is only marginally acceptable (according to advisors or partners, or my performance has not improved much).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Starting with those in the first draft, I </w:t>
            </w:r>
            <w:r w:rsidDel="00000000" w:rsidR="00000000" w:rsidRPr="00000000">
              <w:rPr>
                <w:i w:val="1"/>
                <w:sz w:val="18"/>
                <w:szCs w:val="18"/>
                <w:rtl w:val="0"/>
              </w:rPr>
              <w:t xml:space="preserve">inadequately respond </w:t>
            </w:r>
            <w:r w:rsidDel="00000000" w:rsidR="00000000" w:rsidRPr="00000000">
              <w:rPr>
                <w:sz w:val="18"/>
                <w:szCs w:val="18"/>
                <w:rtl w:val="0"/>
              </w:rPr>
              <w:t xml:space="preserve">to comments made by my advisors.  I </w:t>
            </w:r>
            <w:r w:rsidDel="00000000" w:rsidR="00000000" w:rsidRPr="00000000">
              <w:rPr>
                <w:i w:val="1"/>
                <w:sz w:val="18"/>
                <w:szCs w:val="18"/>
                <w:rtl w:val="0"/>
              </w:rPr>
              <w:t xml:space="preserve">don’t </w:t>
            </w:r>
            <w:r w:rsidDel="00000000" w:rsidR="00000000" w:rsidRPr="00000000">
              <w:rPr>
                <w:sz w:val="18"/>
                <w:szCs w:val="18"/>
                <w:rtl w:val="0"/>
              </w:rPr>
              <w:t xml:space="preserve">seek help with difficulties I have with writing.  I </w:t>
            </w:r>
            <w:r w:rsidDel="00000000" w:rsidR="00000000" w:rsidRPr="00000000">
              <w:rPr>
                <w:i w:val="1"/>
                <w:sz w:val="18"/>
                <w:szCs w:val="18"/>
                <w:rtl w:val="0"/>
              </w:rPr>
              <w:t xml:space="preserve">don’t demonstrate</w:t>
            </w:r>
            <w:r w:rsidDel="00000000" w:rsidR="00000000" w:rsidRPr="00000000">
              <w:rPr>
                <w:sz w:val="18"/>
                <w:szCs w:val="18"/>
                <w:rtl w:val="0"/>
              </w:rPr>
              <w:t xml:space="preserve"> use of Lunsford, other guides, or the writing center </w:t>
            </w:r>
            <w:r w:rsidDel="00000000" w:rsidR="00000000" w:rsidRPr="00000000">
              <w:rPr>
                <w:i w:val="1"/>
                <w:sz w:val="18"/>
                <w:szCs w:val="18"/>
                <w:rtl w:val="0"/>
              </w:rPr>
              <w:t xml:space="preserve">or I haven’t shown progress</w:t>
            </w:r>
            <w:r w:rsidDel="00000000" w:rsidR="00000000" w:rsidRPr="00000000">
              <w:rPr>
                <w:sz w:val="18"/>
                <w:szCs w:val="18"/>
                <w:rtl w:val="0"/>
              </w:rPr>
              <w:t xml:space="preserve"> in addressing and fixing errors that advisors find in my writing, I don’t promptly get help from the ID2050 instructor.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sz w:val="18"/>
                <w:szCs w:val="18"/>
                <w:rtl w:val="0"/>
              </w:rPr>
              <w:t xml:space="preserve">That I don’t follow directions or use resources on BlackBoard to write drafts is apparent to advisors or partners.  Advisors or partners have told me that my performance is not acceptable, or my performance has not improved (as indicated by feedback from advisors or partners).  </w:t>
            </w:r>
          </w:p>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r>
      <w:t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tc>
      </w:tr>
    </w:tbl>
    <w:p w:rsidR="00000000" w:rsidDel="00000000" w:rsidP="00000000" w:rsidRDefault="00000000" w:rsidRPr="00000000">
      <w:pPr>
        <w:tabs>
          <w:tab w:val="left" w:pos="2340"/>
          <w:tab w:val="left" w:pos="3330"/>
        </w:tabs>
        <w:contextualSpacing w:val="0"/>
        <w:rPr>
          <w:sz w:val="18"/>
          <w:szCs w:val="18"/>
        </w:rPr>
      </w:pPr>
      <w:r w:rsidDel="00000000" w:rsidR="00000000" w:rsidRPr="00000000">
        <w:rPr>
          <w:rtl w:val="0"/>
        </w:rPr>
      </w:r>
    </w:p>
    <w:sectPr>
      <w:pgSz w:h="12240" w:w="158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