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rPr>
          <w:sz w:val="32"/>
          <w:szCs w:val="32"/>
          <w:vertAlign w:val="baseline"/>
        </w:rPr>
      </w:pPr>
      <w:r w:rsidDel="00000000" w:rsidR="00000000" w:rsidRPr="00000000">
        <w:rPr>
          <w:b w:val="1"/>
          <w:smallCaps w:val="1"/>
          <w:sz w:val="32"/>
          <w:szCs w:val="32"/>
          <w:vertAlign w:val="baseline"/>
          <w:rtl w:val="0"/>
        </w:rPr>
        <w:t xml:space="preserve">Writing Your Introduction</w:t>
      </w: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This set of instructions can guide students in writing a first draft of their Introduction chapter associated with introductions </w:t>
      </w:r>
      <w:r w:rsidDel="00000000" w:rsidR="00000000" w:rsidRPr="00000000">
        <w:rPr>
          <w:rtl w:val="0"/>
        </w:rPr>
      </w:r>
    </w:p>
    <w:p w:rsidR="00000000" w:rsidDel="00000000" w:rsidP="00000000" w:rsidRDefault="00000000" w:rsidRPr="00000000">
      <w:pPr>
        <w:widowControl w:val="0"/>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t xml:space="preserve"> </w:t>
      </w:r>
      <w:r w:rsidDel="00000000" w:rsidR="00000000" w:rsidRPr="00000000">
        <w:rPr>
          <w:rtl w:val="0"/>
        </w:rPr>
      </w:r>
    </w:p>
    <w:p w:rsidR="00000000" w:rsidDel="00000000" w:rsidP="00000000" w:rsidRDefault="00000000" w:rsidRPr="00000000">
      <w:pPr>
        <w:widowControl w:val="0"/>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Length:</w:t>
        <w:tab/>
        <w:t xml:space="preserve">as needed</w:t>
      </w:r>
      <w:r w:rsidDel="00000000" w:rsidR="00000000" w:rsidRPr="00000000">
        <w:rPr>
          <w:rtl w:val="0"/>
        </w:rPr>
      </w:r>
    </w:p>
    <w:p w:rsidR="00000000" w:rsidDel="00000000" w:rsidP="00000000" w:rsidRDefault="00000000" w:rsidRPr="00000000">
      <w:pPr>
        <w:widowControl w:val="0"/>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First draft of your proposal’s introduction using the five rhetorical moves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You have spent the past couple weeks trying to understand your project from various perspectives. You developed a sponsor description in an effort to understand its relationship to the problem and the ways it can intervene. You’ve identified domains of knowledge from the literature that have helped you to frame your problem. In addition, you are developing a set of research objectives or empirical questions from these previous studies. Finally, you should be getting a sense of the larger social implications of your project. </w:t>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This information together comprises your introduction. It informs the reader how they should “read” the subsequent pages in your proposal. </w:t>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Task</w:t>
      </w:r>
      <w:r w:rsidDel="00000000" w:rsidR="00000000" w:rsidRPr="00000000">
        <w:rPr>
          <w:rtl w:val="0"/>
        </w:rPr>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Using the first five rhetorical moves begin writing your proposal’s introduction   </w:t>
      </w:r>
      <w:hyperlink r:id="rId6">
        <w:r w:rsidDel="00000000" w:rsidR="00000000" w:rsidRPr="00000000">
          <w:rPr>
            <w:rFonts w:ascii="Garamond" w:cs="Garamond" w:eastAsia="Garamond" w:hAnsi="Garamond"/>
            <w:color w:val="0000ff"/>
            <w:u w:val="single"/>
            <w:vertAlign w:val="baseline"/>
            <w:rtl w:val="0"/>
          </w:rPr>
          <w:t xml:space="preserve">rhetorical moves.doc</w:t>
        </w:r>
      </w:hyperlink>
      <w:r w:rsidDel="00000000" w:rsidR="00000000" w:rsidRPr="00000000">
        <w:rPr>
          <w:rFonts w:ascii="Garamond" w:cs="Garamond" w:eastAsia="Garamond" w:hAnsi="Garamond"/>
          <w:vertAlign w:val="baseline"/>
          <w:rtl w:val="0"/>
        </w:rPr>
        <w:t xml:space="preserve"> . The introduction is more than answering the corresponding questions on the sheet. It is a document that has paragraphs with topic sentences, appropriate transitions, and, quite possibly, more than five paragraphs. So think carefully about each move and what it means for your project. </w:t>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120" w:lineRule="auto"/>
      <w:jc w:val="center"/>
    </w:pPr>
    <w:rPr>
      <w:rFonts w:ascii="Arial" w:cs="Arial" w:eastAsia="Arial" w:hAnsi="Arial"/>
      <w:b w:val="1"/>
      <w:smallCaps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hetoricalmoves.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