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B51BC" w14:textId="320FC862" w:rsidR="00AA63BB" w:rsidRPr="0087022C" w:rsidRDefault="00B04D1C" w:rsidP="00AA63BB">
      <w:pPr>
        <w:jc w:val="center"/>
        <w:rPr>
          <w:b/>
        </w:rPr>
      </w:pPr>
      <w:r>
        <w:rPr>
          <w:b/>
        </w:rPr>
        <w:t xml:space="preserve">IACUC </w:t>
      </w:r>
      <w:r w:rsidR="000C03EE">
        <w:rPr>
          <w:b/>
        </w:rPr>
        <w:t>Unanticipated</w:t>
      </w:r>
      <w:r w:rsidR="00AA63BB" w:rsidRPr="0087022C">
        <w:t xml:space="preserve"> </w:t>
      </w:r>
      <w:r w:rsidR="00AA63BB">
        <w:rPr>
          <w:b/>
        </w:rPr>
        <w:t xml:space="preserve">Event </w:t>
      </w:r>
      <w:r w:rsidR="00AA63BB" w:rsidRPr="0087022C">
        <w:rPr>
          <w:b/>
        </w:rPr>
        <w:t>Form</w:t>
      </w:r>
    </w:p>
    <w:p w14:paraId="134BA7E3" w14:textId="77777777" w:rsidR="006911B9" w:rsidRPr="000C03EE" w:rsidRDefault="006911B9" w:rsidP="00AA63BB">
      <w:pPr>
        <w:rPr>
          <w:sz w:val="20"/>
          <w:szCs w:val="20"/>
        </w:rPr>
      </w:pPr>
    </w:p>
    <w:p w14:paraId="37BCF740" w14:textId="02F0CF8C" w:rsidR="00BB4715" w:rsidRDefault="000C03EE" w:rsidP="00BB4715">
      <w:pPr>
        <w:rPr>
          <w:sz w:val="20"/>
          <w:szCs w:val="20"/>
        </w:rPr>
      </w:pPr>
      <w:r>
        <w:rPr>
          <w:sz w:val="20"/>
          <w:szCs w:val="20"/>
        </w:rPr>
        <w:t>An u</w:t>
      </w:r>
      <w:r w:rsidRPr="000C03EE">
        <w:rPr>
          <w:sz w:val="20"/>
          <w:szCs w:val="20"/>
        </w:rPr>
        <w:t>nanticipated</w:t>
      </w:r>
      <w:r w:rsidR="00B234DE" w:rsidRPr="000C03EE">
        <w:rPr>
          <w:sz w:val="20"/>
          <w:szCs w:val="20"/>
        </w:rPr>
        <w:t xml:space="preserve"> </w:t>
      </w:r>
      <w:r w:rsidRPr="000C03EE">
        <w:rPr>
          <w:sz w:val="20"/>
          <w:szCs w:val="20"/>
        </w:rPr>
        <w:t xml:space="preserve">event or </w:t>
      </w:r>
      <w:r w:rsidR="00B234DE" w:rsidRPr="000C03EE">
        <w:rPr>
          <w:sz w:val="20"/>
          <w:szCs w:val="20"/>
        </w:rPr>
        <w:t>suspected</w:t>
      </w:r>
      <w:r w:rsidR="00B234DE" w:rsidRPr="00B234DE">
        <w:rPr>
          <w:sz w:val="20"/>
          <w:szCs w:val="20"/>
        </w:rPr>
        <w:t xml:space="preserve"> adverse </w:t>
      </w:r>
      <w:r w:rsidR="00BE011F">
        <w:rPr>
          <w:sz w:val="20"/>
          <w:szCs w:val="20"/>
        </w:rPr>
        <w:t>event</w:t>
      </w:r>
      <w:r w:rsidR="00BE011F" w:rsidRPr="00B234DE">
        <w:rPr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 w:rsidR="00B234DE" w:rsidRPr="00B234DE">
        <w:rPr>
          <w:sz w:val="20"/>
          <w:szCs w:val="20"/>
        </w:rPr>
        <w:t xml:space="preserve"> not consistent with the risk or outcome information described in the </w:t>
      </w:r>
      <w:r w:rsidR="006911B9">
        <w:rPr>
          <w:sz w:val="20"/>
          <w:szCs w:val="20"/>
        </w:rPr>
        <w:t xml:space="preserve">IACUC </w:t>
      </w:r>
      <w:r w:rsidR="00B234DE" w:rsidRPr="00B234DE">
        <w:rPr>
          <w:sz w:val="20"/>
          <w:szCs w:val="20"/>
        </w:rPr>
        <w:t>protocol</w:t>
      </w:r>
      <w:r w:rsidR="00B010D3">
        <w:rPr>
          <w:sz w:val="20"/>
          <w:szCs w:val="20"/>
        </w:rPr>
        <w:t xml:space="preserve"> form</w:t>
      </w:r>
      <w:r w:rsidR="00B234DE" w:rsidRPr="00B234DE">
        <w:rPr>
          <w:sz w:val="20"/>
          <w:szCs w:val="20"/>
        </w:rPr>
        <w:t xml:space="preserve"> (IPF</w:t>
      </w:r>
      <w:r w:rsidR="00296F0D">
        <w:rPr>
          <w:sz w:val="20"/>
          <w:szCs w:val="20"/>
        </w:rPr>
        <w:t>)</w:t>
      </w:r>
      <w:r>
        <w:rPr>
          <w:sz w:val="20"/>
          <w:szCs w:val="20"/>
        </w:rPr>
        <w:t>,</w:t>
      </w:r>
      <w:r w:rsidR="00B234DE" w:rsidRPr="00B234DE">
        <w:rPr>
          <w:sz w:val="20"/>
          <w:szCs w:val="20"/>
        </w:rPr>
        <w:t xml:space="preserve"> amendment or safety monitoring plan</w:t>
      </w:r>
      <w:r>
        <w:rPr>
          <w:sz w:val="20"/>
          <w:szCs w:val="20"/>
        </w:rPr>
        <w:t>.</w:t>
      </w:r>
      <w:r w:rsidR="00B234DE" w:rsidRPr="00B234D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As such unanticipated events</w:t>
      </w:r>
      <w:r w:rsidR="00F53C26" w:rsidRPr="0029634D">
        <w:rPr>
          <w:sz w:val="20"/>
          <w:szCs w:val="20"/>
        </w:rPr>
        <w:t xml:space="preserve"> may include the sig</w:t>
      </w:r>
      <w:r>
        <w:rPr>
          <w:sz w:val="20"/>
          <w:szCs w:val="20"/>
        </w:rPr>
        <w:t xml:space="preserve">ns or symptoms resulting from an animal model, </w:t>
      </w:r>
      <w:r w:rsidR="00F53C26" w:rsidRPr="0029634D">
        <w:rPr>
          <w:sz w:val="20"/>
          <w:szCs w:val="20"/>
        </w:rPr>
        <w:t>procedure performed improperly, wrong administration of a drug or test article including overdose</w:t>
      </w:r>
      <w:r w:rsidR="001541D8">
        <w:rPr>
          <w:sz w:val="20"/>
          <w:szCs w:val="20"/>
        </w:rPr>
        <w:t>,</w:t>
      </w:r>
      <w:r w:rsidR="001E3881">
        <w:rPr>
          <w:sz w:val="20"/>
          <w:szCs w:val="20"/>
        </w:rPr>
        <w:t xml:space="preserve"> or drugs causing interactions, leading to a</w:t>
      </w:r>
      <w:r w:rsidR="003D01BA">
        <w:rPr>
          <w:sz w:val="20"/>
          <w:szCs w:val="20"/>
        </w:rPr>
        <w:t xml:space="preserve">n </w:t>
      </w:r>
      <w:r w:rsidR="00B234DE" w:rsidRPr="00B234DE">
        <w:rPr>
          <w:sz w:val="20"/>
          <w:szCs w:val="20"/>
        </w:rPr>
        <w:t xml:space="preserve">episode </w:t>
      </w:r>
      <w:r w:rsidR="001E3881">
        <w:rPr>
          <w:sz w:val="20"/>
          <w:szCs w:val="20"/>
        </w:rPr>
        <w:t>of</w:t>
      </w:r>
      <w:r w:rsidR="00B234DE" w:rsidRPr="00B234DE">
        <w:rPr>
          <w:sz w:val="20"/>
          <w:szCs w:val="20"/>
        </w:rPr>
        <w:t xml:space="preserve"> unrelieved pain</w:t>
      </w:r>
      <w:r w:rsidR="001E3881">
        <w:rPr>
          <w:sz w:val="20"/>
          <w:szCs w:val="20"/>
        </w:rPr>
        <w:t>/distress</w:t>
      </w:r>
      <w:r w:rsidR="00B234DE" w:rsidRPr="00B234DE">
        <w:rPr>
          <w:sz w:val="20"/>
          <w:szCs w:val="20"/>
        </w:rPr>
        <w:t xml:space="preserve"> due to </w:t>
      </w:r>
      <w:r w:rsidR="001E3881">
        <w:rPr>
          <w:sz w:val="20"/>
          <w:szCs w:val="20"/>
        </w:rPr>
        <w:t>experiment/testing/research/training performed.</w:t>
      </w:r>
    </w:p>
    <w:p w14:paraId="4A58B64C" w14:textId="77777777" w:rsidR="00B04D1C" w:rsidRPr="00AA63BB" w:rsidRDefault="00B04D1C" w:rsidP="00BB4715">
      <w:pPr>
        <w:rPr>
          <w:sz w:val="20"/>
          <w:szCs w:val="20"/>
        </w:rPr>
      </w:pPr>
    </w:p>
    <w:p w14:paraId="48565408" w14:textId="77777777" w:rsidR="00E51E69" w:rsidRDefault="00E51E69" w:rsidP="00E51E69">
      <w:pPr>
        <w:rPr>
          <w:b/>
        </w:rPr>
      </w:pPr>
      <w:r w:rsidRPr="0087022C">
        <w:rPr>
          <w:b/>
        </w:rPr>
        <w:t>1.</w:t>
      </w:r>
      <w:r w:rsidRPr="0087022C">
        <w:rPr>
          <w:b/>
        </w:rPr>
        <w:tab/>
      </w:r>
      <w:r w:rsidR="00041ED1">
        <w:rPr>
          <w:b/>
        </w:rPr>
        <w:t>General Information</w:t>
      </w:r>
    </w:p>
    <w:tbl>
      <w:tblPr>
        <w:tblW w:w="9524" w:type="dxa"/>
        <w:tblInd w:w="28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340"/>
        <w:gridCol w:w="2160"/>
        <w:gridCol w:w="2684"/>
      </w:tblGrid>
      <w:tr w:rsidR="00041ED1" w:rsidRPr="0087022C" w14:paraId="1C1532BC" w14:textId="77777777" w:rsidTr="001C4D95">
        <w:trPr>
          <w:trHeight w:val="33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8941" w14:textId="05707F27" w:rsidR="00041ED1" w:rsidRPr="0087022C" w:rsidRDefault="001C4D95" w:rsidP="00632A2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Protocol </w:t>
            </w:r>
            <w:r w:rsidR="00041ED1" w:rsidRPr="0087022C">
              <w:rPr>
                <w:sz w:val="20"/>
                <w:szCs w:val="20"/>
              </w:rPr>
              <w:t>Number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4DFE" w14:textId="77777777" w:rsidR="00AA0769" w:rsidRPr="00B90DFB" w:rsidRDefault="00AA0769" w:rsidP="00632A29">
            <w:pPr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D8C6" w14:textId="0A17ADF3" w:rsidR="00041ED1" w:rsidRPr="0087022C" w:rsidRDefault="00FF61A8" w:rsidP="00632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USDA </w:t>
            </w:r>
            <w:r w:rsidR="00041ED1" w:rsidRPr="0087022C">
              <w:rPr>
                <w:sz w:val="20"/>
                <w:szCs w:val="20"/>
              </w:rPr>
              <w:t>Pain Category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F30E" w14:textId="77777777" w:rsidR="00041ED1" w:rsidRPr="00481108" w:rsidRDefault="00041ED1" w:rsidP="00632A29">
            <w:pPr>
              <w:rPr>
                <w:i/>
                <w:iCs/>
                <w:color w:val="0000FF"/>
                <w:sz w:val="20"/>
                <w:szCs w:val="20"/>
              </w:rPr>
            </w:pPr>
          </w:p>
        </w:tc>
      </w:tr>
      <w:tr w:rsidR="00041ED1" w:rsidRPr="0087022C" w14:paraId="159171D7" w14:textId="77777777" w:rsidTr="001C4D95">
        <w:trPr>
          <w:trHeight w:val="35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172F" w14:textId="608C6858" w:rsidR="00041ED1" w:rsidRPr="0087022C" w:rsidRDefault="00041ED1" w:rsidP="00632A29">
            <w:pPr>
              <w:rPr>
                <w:sz w:val="20"/>
                <w:szCs w:val="20"/>
              </w:rPr>
            </w:pPr>
            <w:r w:rsidRPr="0087022C">
              <w:rPr>
                <w:sz w:val="20"/>
                <w:szCs w:val="20"/>
              </w:rPr>
              <w:t>Title</w:t>
            </w:r>
          </w:p>
        </w:tc>
        <w:tc>
          <w:tcPr>
            <w:tcW w:w="7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4B75" w14:textId="77777777" w:rsidR="00041ED1" w:rsidRPr="00481108" w:rsidRDefault="00041ED1" w:rsidP="00481108">
            <w:pPr>
              <w:rPr>
                <w:rFonts w:ascii="Helvetica" w:hAnsi="Helvetica"/>
                <w:b/>
                <w:bCs/>
                <w:i/>
                <w:color w:val="2218F4"/>
                <w:sz w:val="20"/>
                <w:szCs w:val="20"/>
              </w:rPr>
            </w:pPr>
          </w:p>
        </w:tc>
      </w:tr>
      <w:tr w:rsidR="00B80274" w:rsidRPr="0087022C" w14:paraId="3B7A47C9" w14:textId="77777777" w:rsidTr="001C4D95">
        <w:trPr>
          <w:trHeight w:val="35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10A3" w14:textId="77777777" w:rsidR="00B80274" w:rsidRPr="0087022C" w:rsidRDefault="00B80274" w:rsidP="00632A29">
            <w:pPr>
              <w:rPr>
                <w:sz w:val="20"/>
                <w:szCs w:val="20"/>
              </w:rPr>
            </w:pPr>
            <w:r w:rsidRPr="0087022C">
              <w:rPr>
                <w:sz w:val="20"/>
                <w:szCs w:val="20"/>
              </w:rPr>
              <w:t>Principal Investigator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F449" w14:textId="77777777" w:rsidR="00B80274" w:rsidRPr="0087022C" w:rsidRDefault="00B80274" w:rsidP="00632A29">
            <w:pPr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81C3" w14:textId="77777777" w:rsidR="00B80274" w:rsidRPr="00381202" w:rsidRDefault="001C4D95" w:rsidP="00632A29">
            <w:pPr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PI contact information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0F9A" w14:textId="77777777" w:rsidR="00B80274" w:rsidRPr="001C4D95" w:rsidRDefault="001C4D95" w:rsidP="00632A29">
            <w:pPr>
              <w:rPr>
                <w:i/>
                <w:iCs/>
                <w:sz w:val="20"/>
                <w:szCs w:val="20"/>
              </w:rPr>
            </w:pPr>
            <w:r w:rsidRPr="001C4D95">
              <w:rPr>
                <w:i/>
                <w:iCs/>
                <w:sz w:val="20"/>
                <w:szCs w:val="20"/>
              </w:rPr>
              <w:t xml:space="preserve">Phone:                                </w:t>
            </w:r>
          </w:p>
          <w:p w14:paraId="7C3940DD" w14:textId="77777777" w:rsidR="001C4D95" w:rsidRPr="0087022C" w:rsidRDefault="001C4D95" w:rsidP="00632A29">
            <w:pPr>
              <w:rPr>
                <w:i/>
                <w:iCs/>
                <w:color w:val="0000FF"/>
                <w:sz w:val="20"/>
                <w:szCs w:val="20"/>
              </w:rPr>
            </w:pPr>
            <w:r w:rsidRPr="000C03EE">
              <w:rPr>
                <w:i/>
                <w:iCs/>
                <w:sz w:val="20"/>
                <w:szCs w:val="20"/>
              </w:rPr>
              <w:t>Email</w:t>
            </w:r>
            <w:r>
              <w:rPr>
                <w:i/>
                <w:iCs/>
                <w:color w:val="0000FF"/>
                <w:sz w:val="20"/>
                <w:szCs w:val="20"/>
              </w:rPr>
              <w:t>:</w:t>
            </w:r>
          </w:p>
        </w:tc>
      </w:tr>
      <w:tr w:rsidR="00041ED1" w:rsidRPr="0087022C" w14:paraId="0CB798E8" w14:textId="77777777" w:rsidTr="001C4D95">
        <w:trPr>
          <w:trHeight w:val="31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C5CE" w14:textId="32088144" w:rsidR="00041ED1" w:rsidRPr="0087022C" w:rsidRDefault="001E3881" w:rsidP="00632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Event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5D3B" w14:textId="77777777" w:rsidR="00481108" w:rsidRPr="0087022C" w:rsidRDefault="00481108" w:rsidP="00632A29">
            <w:pPr>
              <w:rPr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81C4" w14:textId="066B7F29" w:rsidR="00041ED1" w:rsidRPr="0087022C" w:rsidRDefault="001E3881" w:rsidP="001E3881">
            <w:pPr>
              <w:rPr>
                <w:i/>
                <w:iCs/>
                <w:color w:val="0000FF"/>
                <w:sz w:val="20"/>
                <w:szCs w:val="20"/>
              </w:rPr>
            </w:pPr>
            <w:r>
              <w:rPr>
                <w:sz w:val="20"/>
                <w:szCs w:val="20"/>
              </w:rPr>
              <w:t>Date Submitted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142B" w14:textId="77777777" w:rsidR="00041ED1" w:rsidRPr="0087022C" w:rsidRDefault="00041ED1" w:rsidP="00632A29">
            <w:pPr>
              <w:rPr>
                <w:i/>
                <w:iCs/>
                <w:color w:val="0000FF"/>
                <w:sz w:val="20"/>
                <w:szCs w:val="20"/>
              </w:rPr>
            </w:pPr>
          </w:p>
        </w:tc>
      </w:tr>
    </w:tbl>
    <w:p w14:paraId="24673853" w14:textId="77777777" w:rsidR="00041ED1" w:rsidRDefault="00041ED1" w:rsidP="000E41D5">
      <w:pPr>
        <w:rPr>
          <w:b/>
        </w:rPr>
      </w:pPr>
    </w:p>
    <w:p w14:paraId="26E8A00C" w14:textId="470F9791" w:rsidR="0087022C" w:rsidRDefault="000E41D5" w:rsidP="0019700E">
      <w:pPr>
        <w:spacing w:after="120"/>
      </w:pPr>
      <w:r w:rsidRPr="0087022C">
        <w:rPr>
          <w:b/>
        </w:rPr>
        <w:t>2.</w:t>
      </w:r>
      <w:r w:rsidRPr="0087022C">
        <w:rPr>
          <w:b/>
        </w:rPr>
        <w:tab/>
      </w:r>
      <w:r w:rsidR="00E0157A">
        <w:rPr>
          <w:b/>
        </w:rPr>
        <w:t xml:space="preserve">Description of </w:t>
      </w:r>
      <w:r w:rsidR="001E3881">
        <w:rPr>
          <w:b/>
        </w:rPr>
        <w:t>Unanticipated</w:t>
      </w:r>
      <w:r w:rsidR="00E0157A">
        <w:rPr>
          <w:b/>
        </w:rPr>
        <w:t xml:space="preserve"> Event </w:t>
      </w:r>
    </w:p>
    <w:p w14:paraId="4550A24F" w14:textId="0E46E059" w:rsidR="005F4868" w:rsidRPr="00DC648E" w:rsidRDefault="004B3F21" w:rsidP="0019700E">
      <w:pPr>
        <w:spacing w:after="120"/>
        <w:rPr>
          <w:sz w:val="20"/>
          <w:szCs w:val="20"/>
        </w:rPr>
      </w:pPr>
      <w:r>
        <w:rPr>
          <w:sz w:val="20"/>
          <w:szCs w:val="20"/>
        </w:rPr>
        <w:t>D</w:t>
      </w:r>
      <w:r w:rsidR="005F4868">
        <w:rPr>
          <w:sz w:val="20"/>
          <w:szCs w:val="20"/>
        </w:rPr>
        <w:t xml:space="preserve">escribe the </w:t>
      </w:r>
      <w:r w:rsidR="001E3881">
        <w:rPr>
          <w:sz w:val="20"/>
          <w:szCs w:val="20"/>
        </w:rPr>
        <w:t>unanticipated</w:t>
      </w:r>
      <w:r w:rsidR="005F4868">
        <w:rPr>
          <w:sz w:val="20"/>
          <w:szCs w:val="20"/>
        </w:rPr>
        <w:t xml:space="preserve"> event in detail:</w:t>
      </w:r>
    </w:p>
    <w:p w14:paraId="416F8226" w14:textId="77777777" w:rsidR="00C65A98" w:rsidRDefault="0019700E" w:rsidP="0019700E">
      <w:pPr>
        <w:spacing w:after="120"/>
        <w:jc w:val="both"/>
        <w:rPr>
          <w:rFonts w:cs="Optima"/>
          <w:color w:val="221E1F"/>
          <w:szCs w:val="20"/>
        </w:rPr>
      </w:pPr>
      <w:r w:rsidRPr="00AD6982">
        <w:rPr>
          <w:rStyle w:val="PlaceholderText"/>
          <w:rFonts w:eastAsia="Calibri"/>
          <w:color w:val="FF0000"/>
        </w:rPr>
        <w:t>Click here to enter text.</w:t>
      </w:r>
    </w:p>
    <w:p w14:paraId="6DE0B049" w14:textId="77777777" w:rsidR="00E6160B" w:rsidRPr="0087022C" w:rsidRDefault="00E6160B" w:rsidP="0019700E">
      <w:pPr>
        <w:spacing w:after="120"/>
        <w:rPr>
          <w:sz w:val="20"/>
          <w:szCs w:val="20"/>
        </w:rPr>
      </w:pPr>
      <w:r>
        <w:rPr>
          <w:sz w:val="20"/>
          <w:szCs w:val="20"/>
        </w:rPr>
        <w:t>Estimated duration of pain and/or distress</w:t>
      </w:r>
      <w:r w:rsidR="001C4D95">
        <w:rPr>
          <w:sz w:val="20"/>
          <w:szCs w:val="20"/>
        </w:rPr>
        <w:t xml:space="preserve"> for the animal(s)</w:t>
      </w:r>
      <w:r>
        <w:rPr>
          <w:sz w:val="20"/>
          <w:szCs w:val="20"/>
        </w:rPr>
        <w:t>:</w:t>
      </w:r>
    </w:p>
    <w:p w14:paraId="5FD7E178" w14:textId="77777777" w:rsidR="005F4868" w:rsidRDefault="0019700E" w:rsidP="0019700E">
      <w:pPr>
        <w:spacing w:after="120"/>
        <w:rPr>
          <w:rFonts w:cs="Optima"/>
          <w:color w:val="221E1F"/>
          <w:szCs w:val="20"/>
        </w:rPr>
      </w:pPr>
      <w:r w:rsidRPr="00AD6982">
        <w:rPr>
          <w:rStyle w:val="PlaceholderText"/>
          <w:rFonts w:eastAsia="Calibri"/>
          <w:color w:val="FF0000"/>
        </w:rPr>
        <w:t>Click here to enter text.</w:t>
      </w:r>
    </w:p>
    <w:p w14:paraId="77F1A9A8" w14:textId="77777777" w:rsidR="005F4868" w:rsidRDefault="004B3F21" w:rsidP="0019700E">
      <w:pPr>
        <w:spacing w:after="120"/>
        <w:rPr>
          <w:sz w:val="20"/>
          <w:szCs w:val="20"/>
        </w:rPr>
      </w:pPr>
      <w:r>
        <w:rPr>
          <w:sz w:val="20"/>
          <w:szCs w:val="20"/>
        </w:rPr>
        <w:t>Describe c</w:t>
      </w:r>
      <w:r w:rsidR="005F4868">
        <w:rPr>
          <w:sz w:val="20"/>
          <w:szCs w:val="20"/>
        </w:rPr>
        <w:t>ontributing factors that may have led to the event:</w:t>
      </w:r>
    </w:p>
    <w:p w14:paraId="0D0695E9" w14:textId="72E6BA24" w:rsidR="00876894" w:rsidRPr="006911B9" w:rsidRDefault="00E2233D" w:rsidP="0019700E">
      <w:pPr>
        <w:spacing w:after="120"/>
        <w:rPr>
          <w:sz w:val="18"/>
          <w:szCs w:val="18"/>
        </w:rPr>
      </w:pPr>
      <w:r w:rsidRPr="00E2233D">
        <w:rPr>
          <w:sz w:val="18"/>
          <w:szCs w:val="18"/>
        </w:rPr>
        <w:t>(Please avoid in-depth speculations to</w:t>
      </w:r>
      <w:r w:rsidR="001E3881">
        <w:rPr>
          <w:sz w:val="18"/>
          <w:szCs w:val="18"/>
        </w:rPr>
        <w:t xml:space="preserve"> the clinical reasons behind the event </w:t>
      </w:r>
      <w:r w:rsidRPr="00E2233D">
        <w:rPr>
          <w:sz w:val="18"/>
          <w:szCs w:val="18"/>
        </w:rPr>
        <w:t xml:space="preserve">unless </w:t>
      </w:r>
      <w:r w:rsidR="001E3881">
        <w:rPr>
          <w:sz w:val="18"/>
          <w:szCs w:val="18"/>
        </w:rPr>
        <w:t>information</w:t>
      </w:r>
      <w:r w:rsidRPr="00E2233D">
        <w:rPr>
          <w:sz w:val="18"/>
          <w:szCs w:val="18"/>
        </w:rPr>
        <w:t xml:space="preserve"> includ</w:t>
      </w:r>
      <w:r w:rsidR="001E3881">
        <w:rPr>
          <w:sz w:val="18"/>
          <w:szCs w:val="18"/>
        </w:rPr>
        <w:t>ed has been shared by the v</w:t>
      </w:r>
      <w:r w:rsidRPr="00E2233D">
        <w:rPr>
          <w:sz w:val="18"/>
          <w:szCs w:val="18"/>
        </w:rPr>
        <w:t>eterinarian. IACUC needs accurate information in order to evaluate the event.)</w:t>
      </w:r>
    </w:p>
    <w:p w14:paraId="50B1B322" w14:textId="77777777" w:rsidR="0087022C" w:rsidRDefault="0019700E" w:rsidP="00F83F96">
      <w:pPr>
        <w:spacing w:after="240"/>
        <w:rPr>
          <w:rFonts w:cs="Optima"/>
          <w:color w:val="221E1F"/>
          <w:szCs w:val="20"/>
        </w:rPr>
      </w:pPr>
      <w:r w:rsidRPr="00AD6982">
        <w:rPr>
          <w:rStyle w:val="PlaceholderText"/>
          <w:rFonts w:eastAsia="Calibri"/>
          <w:color w:val="FF0000"/>
        </w:rPr>
        <w:t>Click here to enter text.</w:t>
      </w:r>
    </w:p>
    <w:p w14:paraId="4C31EEA0" w14:textId="77777777" w:rsidR="000E41D5" w:rsidRDefault="0087022C" w:rsidP="0019700E">
      <w:pPr>
        <w:spacing w:after="120"/>
        <w:rPr>
          <w:b/>
        </w:rPr>
      </w:pPr>
      <w:r w:rsidRPr="0087022C">
        <w:rPr>
          <w:b/>
        </w:rPr>
        <w:t>3.</w:t>
      </w:r>
      <w:r w:rsidRPr="0087022C">
        <w:rPr>
          <w:b/>
        </w:rPr>
        <w:tab/>
      </w:r>
      <w:r w:rsidR="00041ED1">
        <w:rPr>
          <w:b/>
        </w:rPr>
        <w:t>A</w:t>
      </w:r>
      <w:r w:rsidR="005F4868">
        <w:rPr>
          <w:b/>
        </w:rPr>
        <w:t>ction</w:t>
      </w:r>
    </w:p>
    <w:p w14:paraId="329C50B5" w14:textId="77777777" w:rsidR="00622E16" w:rsidRPr="00E6160B" w:rsidRDefault="002F71C5" w:rsidP="0019700E">
      <w:pPr>
        <w:spacing w:after="120"/>
        <w:rPr>
          <w:sz w:val="20"/>
          <w:szCs w:val="20"/>
        </w:rPr>
      </w:pPr>
      <w:r w:rsidRPr="00E6160B">
        <w:rPr>
          <w:sz w:val="20"/>
          <w:szCs w:val="20"/>
        </w:rPr>
        <w:t xml:space="preserve">Describe </w:t>
      </w:r>
      <w:r w:rsidR="00E6160B">
        <w:rPr>
          <w:sz w:val="20"/>
          <w:szCs w:val="20"/>
        </w:rPr>
        <w:t xml:space="preserve">corrective </w:t>
      </w:r>
      <w:r w:rsidRPr="00E6160B">
        <w:rPr>
          <w:sz w:val="20"/>
          <w:szCs w:val="20"/>
        </w:rPr>
        <w:t>actions taken to resolve this event:</w:t>
      </w:r>
    </w:p>
    <w:p w14:paraId="31D10EC4" w14:textId="77777777" w:rsidR="00622E16" w:rsidRDefault="0019700E" w:rsidP="0019700E">
      <w:pPr>
        <w:spacing w:after="120"/>
        <w:rPr>
          <w:rFonts w:cs="Optima"/>
          <w:color w:val="221E1F"/>
          <w:szCs w:val="20"/>
        </w:rPr>
      </w:pPr>
      <w:r w:rsidRPr="00AD6982">
        <w:rPr>
          <w:rStyle w:val="PlaceholderText"/>
          <w:rFonts w:eastAsia="Calibri"/>
          <w:color w:val="FF0000"/>
        </w:rPr>
        <w:t>Click here to enter text.</w:t>
      </w:r>
    </w:p>
    <w:p w14:paraId="3C3034F8" w14:textId="77777777" w:rsidR="009C4D0E" w:rsidRDefault="009C4D0E" w:rsidP="0019700E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Describe actions </w:t>
      </w:r>
      <w:r w:rsidR="00E6160B">
        <w:rPr>
          <w:sz w:val="20"/>
          <w:szCs w:val="20"/>
        </w:rPr>
        <w:t xml:space="preserve">to be </w:t>
      </w:r>
      <w:r>
        <w:rPr>
          <w:sz w:val="20"/>
          <w:szCs w:val="20"/>
        </w:rPr>
        <w:t>taken to prevent this event from occurring in the future:</w:t>
      </w:r>
    </w:p>
    <w:p w14:paraId="206CD7AD" w14:textId="77777777" w:rsidR="00C65A98" w:rsidRDefault="0019700E" w:rsidP="0019700E">
      <w:pPr>
        <w:spacing w:after="120"/>
        <w:rPr>
          <w:sz w:val="20"/>
          <w:szCs w:val="20"/>
        </w:rPr>
      </w:pPr>
      <w:r w:rsidRPr="00AD6982">
        <w:rPr>
          <w:rStyle w:val="PlaceholderText"/>
          <w:rFonts w:eastAsia="Calibri"/>
          <w:color w:val="FF0000"/>
        </w:rPr>
        <w:t>Click here to enter text.</w:t>
      </w:r>
      <w:r w:rsidR="00C65A98">
        <w:rPr>
          <w:sz w:val="20"/>
          <w:szCs w:val="20"/>
        </w:rPr>
        <w:t xml:space="preserve"> </w:t>
      </w:r>
    </w:p>
    <w:p w14:paraId="0A9AC990" w14:textId="38415D0E" w:rsidR="00867F54" w:rsidRDefault="004B3F21" w:rsidP="0019700E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Does this event necessitate a change in the </w:t>
      </w:r>
      <w:r w:rsidR="00E6160B">
        <w:rPr>
          <w:sz w:val="20"/>
          <w:szCs w:val="20"/>
        </w:rPr>
        <w:t>IACUC proposal</w:t>
      </w:r>
      <w:r w:rsidR="00F83F96">
        <w:rPr>
          <w:sz w:val="20"/>
          <w:szCs w:val="20"/>
        </w:rPr>
        <w:t>?</w:t>
      </w:r>
    </w:p>
    <w:p w14:paraId="6F335840" w14:textId="77777777" w:rsidR="00867F54" w:rsidRDefault="007E6540" w:rsidP="0019700E">
      <w:pPr>
        <w:spacing w:after="120"/>
        <w:rPr>
          <w:sz w:val="20"/>
          <w:szCs w:val="20"/>
        </w:rPr>
      </w:pPr>
      <w:r w:rsidRPr="00A56CEB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700E" w:rsidRPr="00A56CEB">
        <w:rPr>
          <w:rFonts w:cs="Arial"/>
          <w:sz w:val="20"/>
          <w:szCs w:val="20"/>
        </w:rPr>
        <w:instrText xml:space="preserve"> FORMCHECKBOX </w:instrText>
      </w:r>
      <w:r w:rsidR="00060CB8">
        <w:rPr>
          <w:rFonts w:cs="Arial"/>
          <w:sz w:val="20"/>
          <w:szCs w:val="20"/>
        </w:rPr>
      </w:r>
      <w:r w:rsidR="00060CB8">
        <w:rPr>
          <w:rFonts w:cs="Arial"/>
          <w:sz w:val="20"/>
          <w:szCs w:val="20"/>
        </w:rPr>
        <w:fldChar w:fldCharType="separate"/>
      </w:r>
      <w:r w:rsidRPr="00A56CEB">
        <w:rPr>
          <w:rFonts w:cs="Arial"/>
          <w:sz w:val="20"/>
          <w:szCs w:val="20"/>
        </w:rPr>
        <w:fldChar w:fldCharType="end"/>
      </w:r>
      <w:r w:rsidR="0019700E" w:rsidRPr="00A56CEB">
        <w:rPr>
          <w:rFonts w:cs="Arial"/>
          <w:sz w:val="20"/>
          <w:szCs w:val="20"/>
        </w:rPr>
        <w:t xml:space="preserve"> </w:t>
      </w:r>
      <w:r w:rsidR="0019700E">
        <w:rPr>
          <w:rFonts w:cs="Arial"/>
          <w:sz w:val="20"/>
          <w:szCs w:val="20"/>
        </w:rPr>
        <w:t xml:space="preserve">  No</w:t>
      </w:r>
      <w:r w:rsidR="00876894">
        <w:rPr>
          <w:rFonts w:cs="Arial"/>
          <w:sz w:val="20"/>
          <w:szCs w:val="20"/>
        </w:rPr>
        <w:t xml:space="preserve">        </w:t>
      </w:r>
      <w:r w:rsidRPr="00A56CEB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76894" w:rsidRPr="00A56CEB">
        <w:rPr>
          <w:rFonts w:cs="Arial"/>
          <w:sz w:val="20"/>
          <w:szCs w:val="20"/>
        </w:rPr>
        <w:instrText xml:space="preserve"> FORMCHECKBOX </w:instrText>
      </w:r>
      <w:r w:rsidR="00060CB8">
        <w:rPr>
          <w:rFonts w:cs="Arial"/>
          <w:sz w:val="20"/>
          <w:szCs w:val="20"/>
        </w:rPr>
      </w:r>
      <w:r w:rsidR="00060CB8">
        <w:rPr>
          <w:rFonts w:cs="Arial"/>
          <w:sz w:val="20"/>
          <w:szCs w:val="20"/>
        </w:rPr>
        <w:fldChar w:fldCharType="separate"/>
      </w:r>
      <w:r w:rsidRPr="00A56CEB">
        <w:rPr>
          <w:rFonts w:cs="Arial"/>
          <w:sz w:val="20"/>
          <w:szCs w:val="20"/>
        </w:rPr>
        <w:fldChar w:fldCharType="end"/>
      </w:r>
      <w:r w:rsidR="00876894" w:rsidRPr="00A56CEB">
        <w:rPr>
          <w:rFonts w:cs="Arial"/>
          <w:sz w:val="20"/>
          <w:szCs w:val="20"/>
        </w:rPr>
        <w:t xml:space="preserve"> </w:t>
      </w:r>
      <w:r w:rsidR="00876894">
        <w:rPr>
          <w:rFonts w:cs="Arial"/>
          <w:sz w:val="20"/>
          <w:szCs w:val="20"/>
        </w:rPr>
        <w:t xml:space="preserve">  </w:t>
      </w:r>
      <w:r w:rsidR="00876894" w:rsidRPr="0019700E">
        <w:rPr>
          <w:rFonts w:cs="Arial"/>
          <w:sz w:val="20"/>
          <w:szCs w:val="20"/>
        </w:rPr>
        <w:t>Yes. If yes, complete and submit an IACUC Amendment Form for review.</w:t>
      </w:r>
    </w:p>
    <w:p w14:paraId="1FCD7F45" w14:textId="77777777" w:rsidR="00E0157A" w:rsidRDefault="00041ED1" w:rsidP="0019700E">
      <w:pPr>
        <w:spacing w:before="240"/>
        <w:rPr>
          <w:b/>
        </w:rPr>
      </w:pPr>
      <w:r>
        <w:rPr>
          <w:b/>
        </w:rPr>
        <w:t>4</w:t>
      </w:r>
      <w:r w:rsidR="00E0157A" w:rsidRPr="0087022C">
        <w:rPr>
          <w:b/>
        </w:rPr>
        <w:t>.</w:t>
      </w:r>
      <w:r w:rsidR="00E0157A" w:rsidRPr="0087022C">
        <w:rPr>
          <w:b/>
        </w:rPr>
        <w:tab/>
      </w:r>
      <w:r w:rsidR="00E0157A">
        <w:rPr>
          <w:b/>
        </w:rPr>
        <w:t>Veterinary Assessment</w:t>
      </w:r>
      <w:r w:rsidR="00BE011F">
        <w:rPr>
          <w:b/>
        </w:rPr>
        <w:t>/Recommendations</w:t>
      </w:r>
    </w:p>
    <w:p w14:paraId="299842D3" w14:textId="77777777" w:rsidR="00867F54" w:rsidRDefault="00E6160B" w:rsidP="0019700E">
      <w:pPr>
        <w:spacing w:before="120" w:after="120"/>
        <w:rPr>
          <w:sz w:val="20"/>
          <w:szCs w:val="20"/>
        </w:rPr>
      </w:pPr>
      <w:r>
        <w:rPr>
          <w:sz w:val="20"/>
          <w:szCs w:val="20"/>
        </w:rPr>
        <w:t>Severity of Event/Problem:</w:t>
      </w:r>
    </w:p>
    <w:p w14:paraId="51485A70" w14:textId="6180840D" w:rsidR="0019700E" w:rsidRDefault="007E6540" w:rsidP="0019700E">
      <w:pPr>
        <w:spacing w:after="120"/>
        <w:rPr>
          <w:rFonts w:cs="Arial"/>
          <w:sz w:val="20"/>
          <w:szCs w:val="20"/>
        </w:rPr>
      </w:pPr>
      <w:r w:rsidRPr="00A56CEB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700E" w:rsidRPr="00A56CEB">
        <w:rPr>
          <w:rFonts w:cs="Arial"/>
          <w:sz w:val="20"/>
          <w:szCs w:val="20"/>
        </w:rPr>
        <w:instrText xml:space="preserve"> FORMCHECKBOX </w:instrText>
      </w:r>
      <w:r w:rsidR="00060CB8">
        <w:rPr>
          <w:rFonts w:cs="Arial"/>
          <w:sz w:val="20"/>
          <w:szCs w:val="20"/>
        </w:rPr>
      </w:r>
      <w:r w:rsidR="00060CB8">
        <w:rPr>
          <w:rFonts w:cs="Arial"/>
          <w:sz w:val="20"/>
          <w:szCs w:val="20"/>
        </w:rPr>
        <w:fldChar w:fldCharType="separate"/>
      </w:r>
      <w:r w:rsidRPr="00A56CEB">
        <w:rPr>
          <w:rFonts w:cs="Arial"/>
          <w:sz w:val="20"/>
          <w:szCs w:val="20"/>
        </w:rPr>
        <w:fldChar w:fldCharType="end"/>
      </w:r>
      <w:r w:rsidR="0019700E" w:rsidRPr="00A56CEB">
        <w:rPr>
          <w:rFonts w:cs="Arial"/>
          <w:sz w:val="20"/>
          <w:szCs w:val="20"/>
        </w:rPr>
        <w:t xml:space="preserve"> </w:t>
      </w:r>
      <w:r w:rsidR="0019700E">
        <w:rPr>
          <w:rFonts w:cs="Arial"/>
          <w:sz w:val="20"/>
          <w:szCs w:val="20"/>
        </w:rPr>
        <w:t xml:space="preserve">  Mild</w:t>
      </w:r>
      <w:r w:rsidR="0019700E">
        <w:rPr>
          <w:rFonts w:cs="Arial"/>
          <w:sz w:val="20"/>
          <w:szCs w:val="20"/>
        </w:rPr>
        <w:tab/>
      </w:r>
      <w:r w:rsidRPr="00A56CEB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700E" w:rsidRPr="00A56CEB">
        <w:rPr>
          <w:rFonts w:cs="Arial"/>
          <w:sz w:val="20"/>
          <w:szCs w:val="20"/>
        </w:rPr>
        <w:instrText xml:space="preserve"> FORMCHECKBOX </w:instrText>
      </w:r>
      <w:r w:rsidR="00060CB8">
        <w:rPr>
          <w:rFonts w:cs="Arial"/>
          <w:sz w:val="20"/>
          <w:szCs w:val="20"/>
        </w:rPr>
      </w:r>
      <w:r w:rsidR="00060CB8">
        <w:rPr>
          <w:rFonts w:cs="Arial"/>
          <w:sz w:val="20"/>
          <w:szCs w:val="20"/>
        </w:rPr>
        <w:fldChar w:fldCharType="separate"/>
      </w:r>
      <w:r w:rsidRPr="00A56CEB">
        <w:rPr>
          <w:rFonts w:cs="Arial"/>
          <w:sz w:val="20"/>
          <w:szCs w:val="20"/>
        </w:rPr>
        <w:fldChar w:fldCharType="end"/>
      </w:r>
      <w:r w:rsidR="0019700E" w:rsidRPr="00A56CEB">
        <w:rPr>
          <w:rFonts w:cs="Arial"/>
          <w:sz w:val="20"/>
          <w:szCs w:val="20"/>
        </w:rPr>
        <w:t xml:space="preserve"> </w:t>
      </w:r>
      <w:r w:rsidR="0019700E">
        <w:rPr>
          <w:rFonts w:cs="Arial"/>
          <w:sz w:val="20"/>
          <w:szCs w:val="20"/>
        </w:rPr>
        <w:t xml:space="preserve">  Moderate</w:t>
      </w:r>
      <w:r w:rsidR="0019700E">
        <w:rPr>
          <w:rFonts w:cs="Arial"/>
          <w:sz w:val="20"/>
          <w:szCs w:val="20"/>
        </w:rPr>
        <w:tab/>
      </w:r>
      <w:r w:rsidRPr="00A56CEB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700E" w:rsidRPr="00A56CEB">
        <w:rPr>
          <w:rFonts w:cs="Arial"/>
          <w:sz w:val="20"/>
          <w:szCs w:val="20"/>
        </w:rPr>
        <w:instrText xml:space="preserve"> FORMCHECKBOX </w:instrText>
      </w:r>
      <w:r w:rsidR="00060CB8">
        <w:rPr>
          <w:rFonts w:cs="Arial"/>
          <w:sz w:val="20"/>
          <w:szCs w:val="20"/>
        </w:rPr>
      </w:r>
      <w:r w:rsidR="00060CB8">
        <w:rPr>
          <w:rFonts w:cs="Arial"/>
          <w:sz w:val="20"/>
          <w:szCs w:val="20"/>
        </w:rPr>
        <w:fldChar w:fldCharType="separate"/>
      </w:r>
      <w:r w:rsidRPr="00A56CEB">
        <w:rPr>
          <w:rFonts w:cs="Arial"/>
          <w:sz w:val="20"/>
          <w:szCs w:val="20"/>
        </w:rPr>
        <w:fldChar w:fldCharType="end"/>
      </w:r>
      <w:r w:rsidR="0019700E" w:rsidRPr="00A56CEB">
        <w:rPr>
          <w:rFonts w:cs="Arial"/>
          <w:sz w:val="20"/>
          <w:szCs w:val="20"/>
        </w:rPr>
        <w:t xml:space="preserve"> </w:t>
      </w:r>
      <w:r w:rsidR="0019700E">
        <w:rPr>
          <w:rFonts w:cs="Arial"/>
          <w:sz w:val="20"/>
          <w:szCs w:val="20"/>
        </w:rPr>
        <w:t xml:space="preserve">  Severe</w:t>
      </w:r>
      <w:r w:rsidR="0019700E">
        <w:rPr>
          <w:rFonts w:cs="Arial"/>
          <w:sz w:val="20"/>
          <w:szCs w:val="20"/>
        </w:rPr>
        <w:tab/>
      </w:r>
      <w:r w:rsidRPr="00A56CEB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700E" w:rsidRPr="00A56CEB">
        <w:rPr>
          <w:rFonts w:cs="Arial"/>
          <w:sz w:val="20"/>
          <w:szCs w:val="20"/>
        </w:rPr>
        <w:instrText xml:space="preserve"> FORMCHECKBOX </w:instrText>
      </w:r>
      <w:r w:rsidR="00060CB8">
        <w:rPr>
          <w:rFonts w:cs="Arial"/>
          <w:sz w:val="20"/>
          <w:szCs w:val="20"/>
        </w:rPr>
      </w:r>
      <w:r w:rsidR="00060CB8">
        <w:rPr>
          <w:rFonts w:cs="Arial"/>
          <w:sz w:val="20"/>
          <w:szCs w:val="20"/>
        </w:rPr>
        <w:fldChar w:fldCharType="separate"/>
      </w:r>
      <w:r w:rsidRPr="00A56CEB">
        <w:rPr>
          <w:rFonts w:cs="Arial"/>
          <w:sz w:val="20"/>
          <w:szCs w:val="20"/>
        </w:rPr>
        <w:fldChar w:fldCharType="end"/>
      </w:r>
      <w:r w:rsidR="0019700E" w:rsidRPr="00A56CEB">
        <w:rPr>
          <w:rFonts w:cs="Arial"/>
          <w:sz w:val="20"/>
          <w:szCs w:val="20"/>
        </w:rPr>
        <w:t xml:space="preserve"> </w:t>
      </w:r>
      <w:r w:rsidR="0019700E">
        <w:rPr>
          <w:rFonts w:cs="Arial"/>
          <w:sz w:val="20"/>
          <w:szCs w:val="20"/>
        </w:rPr>
        <w:t xml:space="preserve">  Fatal</w:t>
      </w:r>
    </w:p>
    <w:p w14:paraId="1A56DB3D" w14:textId="0AAA70CF" w:rsidR="00E41003" w:rsidRDefault="00E41003" w:rsidP="0019700E">
      <w:pPr>
        <w:spacing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Remarks by Veterinarian.</w:t>
      </w:r>
    </w:p>
    <w:p w14:paraId="5FC266F5" w14:textId="77777777" w:rsidR="00AC1183" w:rsidRPr="0044288C" w:rsidRDefault="0019700E" w:rsidP="0044288C">
      <w:pPr>
        <w:spacing w:after="240"/>
        <w:rPr>
          <w:rFonts w:eastAsia="Calibri"/>
          <w:color w:val="FF0000"/>
        </w:rPr>
      </w:pPr>
      <w:r w:rsidRPr="00AD6982">
        <w:rPr>
          <w:rStyle w:val="PlaceholderText"/>
          <w:rFonts w:eastAsia="Calibri"/>
          <w:color w:val="FF0000"/>
        </w:rPr>
        <w:t>Click here to enter text.</w:t>
      </w:r>
      <w:r w:rsidR="00867050">
        <w:rPr>
          <w:rStyle w:val="PlaceholderText"/>
          <w:rFonts w:eastAsia="Calibri"/>
          <w:color w:val="FF0000"/>
        </w:rPr>
        <w:t xml:space="preserve"> </w:t>
      </w:r>
    </w:p>
    <w:p w14:paraId="3FF4B0E7" w14:textId="77777777" w:rsidR="0044288C" w:rsidRDefault="0044288C" w:rsidP="0044288C">
      <w:pPr>
        <w:pBdr>
          <w:bottom w:val="single" w:sz="12" w:space="1" w:color="auto"/>
        </w:pBdr>
        <w:rPr>
          <w:sz w:val="20"/>
          <w:szCs w:val="20"/>
        </w:rPr>
      </w:pPr>
    </w:p>
    <w:p w14:paraId="293356FA" w14:textId="77777777" w:rsidR="0044288C" w:rsidRPr="009B74FC" w:rsidRDefault="0044288C" w:rsidP="0044288C">
      <w:pPr>
        <w:pBdr>
          <w:bottom w:val="single" w:sz="12" w:space="1" w:color="auto"/>
        </w:pBdr>
        <w:rPr>
          <w:sz w:val="20"/>
          <w:szCs w:val="20"/>
        </w:rPr>
      </w:pPr>
    </w:p>
    <w:p w14:paraId="319C6C1E" w14:textId="0E935F54" w:rsidR="0044288C" w:rsidRDefault="00AC1183" w:rsidP="0044288C">
      <w:pPr>
        <w:rPr>
          <w:sz w:val="20"/>
          <w:szCs w:val="20"/>
        </w:rPr>
      </w:pPr>
      <w:r w:rsidRPr="009B74FC">
        <w:rPr>
          <w:sz w:val="20"/>
          <w:szCs w:val="20"/>
        </w:rPr>
        <w:t>Signature of</w:t>
      </w:r>
      <w:r w:rsidR="0044288C">
        <w:rPr>
          <w:sz w:val="20"/>
          <w:szCs w:val="20"/>
        </w:rPr>
        <w:t xml:space="preserve"> Veterinarian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B74FC">
        <w:rPr>
          <w:sz w:val="20"/>
          <w:szCs w:val="20"/>
        </w:rPr>
        <w:t>Date</w:t>
      </w:r>
    </w:p>
    <w:p w14:paraId="58EC96AF" w14:textId="77777777" w:rsidR="0044288C" w:rsidRDefault="0044288C" w:rsidP="0044288C">
      <w:pPr>
        <w:rPr>
          <w:sz w:val="20"/>
          <w:szCs w:val="20"/>
        </w:rPr>
      </w:pPr>
    </w:p>
    <w:p w14:paraId="075DA4F9" w14:textId="77777777" w:rsidR="0044288C" w:rsidRPr="009B74FC" w:rsidRDefault="0044288C" w:rsidP="0044288C">
      <w:pPr>
        <w:rPr>
          <w:sz w:val="20"/>
          <w:szCs w:val="20"/>
        </w:rPr>
      </w:pPr>
    </w:p>
    <w:p w14:paraId="2E8E9F6D" w14:textId="30132C54" w:rsidR="0044288C" w:rsidRPr="009B74FC" w:rsidRDefault="0044288C" w:rsidP="0044288C">
      <w:pPr>
        <w:pBdr>
          <w:top w:val="single" w:sz="12" w:space="1" w:color="auto"/>
        </w:pBdr>
        <w:rPr>
          <w:sz w:val="20"/>
          <w:szCs w:val="20"/>
        </w:rPr>
      </w:pPr>
      <w:r w:rsidRPr="009B74FC">
        <w:rPr>
          <w:sz w:val="20"/>
          <w:szCs w:val="20"/>
        </w:rPr>
        <w:t xml:space="preserve">Signature of </w:t>
      </w:r>
      <w:r>
        <w:rPr>
          <w:sz w:val="20"/>
          <w:szCs w:val="20"/>
        </w:rPr>
        <w:t>Principal Investigator</w:t>
      </w:r>
      <w:r>
        <w:rPr>
          <w:sz w:val="20"/>
          <w:szCs w:val="20"/>
        </w:rPr>
        <w:tab/>
      </w:r>
      <w:r w:rsidR="00E41003">
        <w:rPr>
          <w:sz w:val="20"/>
          <w:szCs w:val="20"/>
        </w:rPr>
        <w:tab/>
      </w:r>
      <w:r w:rsidR="00E41003">
        <w:rPr>
          <w:sz w:val="20"/>
          <w:szCs w:val="20"/>
        </w:rPr>
        <w:tab/>
      </w:r>
      <w:r w:rsidR="00E41003">
        <w:rPr>
          <w:sz w:val="20"/>
          <w:szCs w:val="20"/>
        </w:rPr>
        <w:tab/>
      </w:r>
      <w:r w:rsidR="00E41003">
        <w:rPr>
          <w:sz w:val="20"/>
          <w:szCs w:val="20"/>
        </w:rPr>
        <w:tab/>
      </w:r>
      <w:r w:rsidR="00E41003">
        <w:rPr>
          <w:sz w:val="20"/>
          <w:szCs w:val="20"/>
        </w:rPr>
        <w:tab/>
      </w:r>
      <w:r w:rsidRPr="009B74FC">
        <w:rPr>
          <w:sz w:val="20"/>
          <w:szCs w:val="20"/>
        </w:rPr>
        <w:t>Date</w:t>
      </w:r>
    </w:p>
    <w:sectPr w:rsidR="0044288C" w:rsidRPr="009B74FC" w:rsidSect="001970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1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B1CBA" w14:textId="77777777" w:rsidR="00A12B8B" w:rsidRDefault="00A12B8B" w:rsidP="00E51E69">
      <w:r>
        <w:separator/>
      </w:r>
    </w:p>
  </w:endnote>
  <w:endnote w:type="continuationSeparator" w:id="0">
    <w:p w14:paraId="28FB9458" w14:textId="77777777" w:rsidR="00A12B8B" w:rsidRDefault="00A12B8B" w:rsidP="00E51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tima">
    <w:altName w:val="Opti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EA663" w14:textId="77777777" w:rsidR="000663A0" w:rsidRDefault="000663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350F8" w14:textId="77777777" w:rsidR="000663A0" w:rsidRDefault="000663A0" w:rsidP="00894740">
    <w:pPr>
      <w:tabs>
        <w:tab w:val="center" w:pos="4680"/>
        <w:tab w:val="right" w:pos="9360"/>
      </w:tabs>
      <w:rPr>
        <w:sz w:val="16"/>
        <w:szCs w:val="16"/>
      </w:rPr>
    </w:pPr>
    <w:r>
      <w:rPr>
        <w:sz w:val="16"/>
        <w:szCs w:val="16"/>
      </w:rPr>
      <w:t>IACUC Form UEF</w:t>
    </w:r>
  </w:p>
  <w:p w14:paraId="33BEB568" w14:textId="08C878DF" w:rsidR="00C65A98" w:rsidRPr="001259CC" w:rsidRDefault="000663A0" w:rsidP="00894740">
    <w:pPr>
      <w:tabs>
        <w:tab w:val="center" w:pos="4680"/>
        <w:tab w:val="right" w:pos="9360"/>
      </w:tabs>
    </w:pPr>
    <w:r>
      <w:rPr>
        <w:sz w:val="16"/>
        <w:szCs w:val="16"/>
      </w:rPr>
      <w:t>(September 2019)</w:t>
    </w:r>
    <w:r w:rsidR="00894740" w:rsidRPr="001259CC">
      <w:rPr>
        <w:szCs w:val="16"/>
      </w:rPr>
      <w:tab/>
    </w:r>
    <w:r w:rsidR="00894740">
      <w:tab/>
    </w:r>
    <w:bookmarkStart w:id="0" w:name="_GoBack"/>
    <w:r w:rsidR="001259CC" w:rsidRPr="00060CB8">
      <w:rPr>
        <w:sz w:val="16"/>
        <w:szCs w:val="16"/>
      </w:rPr>
      <w:t xml:space="preserve">Page </w:t>
    </w:r>
    <w:r w:rsidR="007E6540" w:rsidRPr="00060CB8">
      <w:rPr>
        <w:sz w:val="16"/>
        <w:szCs w:val="16"/>
      </w:rPr>
      <w:fldChar w:fldCharType="begin"/>
    </w:r>
    <w:r w:rsidR="003444C7" w:rsidRPr="00060CB8">
      <w:rPr>
        <w:sz w:val="16"/>
        <w:szCs w:val="16"/>
      </w:rPr>
      <w:instrText xml:space="preserve"> PAGE </w:instrText>
    </w:r>
    <w:r w:rsidR="007E6540" w:rsidRPr="00060CB8">
      <w:rPr>
        <w:sz w:val="16"/>
        <w:szCs w:val="16"/>
      </w:rPr>
      <w:fldChar w:fldCharType="separate"/>
    </w:r>
    <w:r w:rsidR="00060CB8">
      <w:rPr>
        <w:noProof/>
        <w:sz w:val="16"/>
        <w:szCs w:val="16"/>
      </w:rPr>
      <w:t>1</w:t>
    </w:r>
    <w:r w:rsidR="007E6540" w:rsidRPr="00060CB8">
      <w:rPr>
        <w:noProof/>
        <w:sz w:val="16"/>
        <w:szCs w:val="16"/>
      </w:rPr>
      <w:fldChar w:fldCharType="end"/>
    </w:r>
    <w:r w:rsidR="001259CC" w:rsidRPr="00060CB8">
      <w:rPr>
        <w:sz w:val="16"/>
        <w:szCs w:val="16"/>
      </w:rPr>
      <w:t xml:space="preserve"> of </w:t>
    </w:r>
    <w:r w:rsidR="007E6540" w:rsidRPr="00060CB8">
      <w:rPr>
        <w:sz w:val="16"/>
        <w:szCs w:val="16"/>
      </w:rPr>
      <w:fldChar w:fldCharType="begin"/>
    </w:r>
    <w:r w:rsidR="003444C7" w:rsidRPr="00060CB8">
      <w:rPr>
        <w:sz w:val="16"/>
        <w:szCs w:val="16"/>
      </w:rPr>
      <w:instrText xml:space="preserve"> NUMPAGES  </w:instrText>
    </w:r>
    <w:r w:rsidR="007E6540" w:rsidRPr="00060CB8">
      <w:rPr>
        <w:sz w:val="16"/>
        <w:szCs w:val="16"/>
      </w:rPr>
      <w:fldChar w:fldCharType="separate"/>
    </w:r>
    <w:r w:rsidR="00060CB8">
      <w:rPr>
        <w:noProof/>
        <w:sz w:val="16"/>
        <w:szCs w:val="16"/>
      </w:rPr>
      <w:t>1</w:t>
    </w:r>
    <w:r w:rsidR="007E6540" w:rsidRPr="00060CB8">
      <w:rPr>
        <w:noProof/>
        <w:sz w:val="16"/>
        <w:szCs w:val="16"/>
      </w:rPr>
      <w:fldChar w:fldCharType="end"/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ED5F3" w14:textId="77777777" w:rsidR="000663A0" w:rsidRDefault="000663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9CF23" w14:textId="77777777" w:rsidR="00A12B8B" w:rsidRDefault="00A12B8B" w:rsidP="00E51E69">
      <w:r>
        <w:separator/>
      </w:r>
    </w:p>
  </w:footnote>
  <w:footnote w:type="continuationSeparator" w:id="0">
    <w:p w14:paraId="722B7F83" w14:textId="77777777" w:rsidR="00A12B8B" w:rsidRDefault="00A12B8B" w:rsidP="00E51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8EAEB" w14:textId="77777777" w:rsidR="000663A0" w:rsidRDefault="000663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813A7" w14:textId="77777777" w:rsidR="000663A0" w:rsidRDefault="000663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FB16C" w14:textId="77777777" w:rsidR="000663A0" w:rsidRDefault="000663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44EF"/>
    <w:multiLevelType w:val="hybridMultilevel"/>
    <w:tmpl w:val="B02E41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4E0586D"/>
    <w:multiLevelType w:val="hybridMultilevel"/>
    <w:tmpl w:val="1756B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278A090E"/>
    <w:multiLevelType w:val="hybridMultilevel"/>
    <w:tmpl w:val="02446A8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007707"/>
    <w:multiLevelType w:val="hybridMultilevel"/>
    <w:tmpl w:val="895855E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D1324E"/>
    <w:multiLevelType w:val="hybridMultilevel"/>
    <w:tmpl w:val="3DBA63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50D"/>
    <w:rsid w:val="0000420E"/>
    <w:rsid w:val="00041ED1"/>
    <w:rsid w:val="00046CFA"/>
    <w:rsid w:val="00060CB8"/>
    <w:rsid w:val="0006563B"/>
    <w:rsid w:val="000663A0"/>
    <w:rsid w:val="00080E4F"/>
    <w:rsid w:val="000B2E2F"/>
    <w:rsid w:val="000C03EE"/>
    <w:rsid w:val="000C6ED1"/>
    <w:rsid w:val="000D5047"/>
    <w:rsid w:val="000E15F0"/>
    <w:rsid w:val="000E41D5"/>
    <w:rsid w:val="001259CC"/>
    <w:rsid w:val="0014042C"/>
    <w:rsid w:val="00154138"/>
    <w:rsid w:val="001541D8"/>
    <w:rsid w:val="0016054F"/>
    <w:rsid w:val="0019700E"/>
    <w:rsid w:val="001B7EBF"/>
    <w:rsid w:val="001C4D95"/>
    <w:rsid w:val="001C6B2D"/>
    <w:rsid w:val="001D346F"/>
    <w:rsid w:val="001E3881"/>
    <w:rsid w:val="001F26FA"/>
    <w:rsid w:val="00203140"/>
    <w:rsid w:val="00212EBB"/>
    <w:rsid w:val="00221BDA"/>
    <w:rsid w:val="0023771A"/>
    <w:rsid w:val="00255BF5"/>
    <w:rsid w:val="00296F0D"/>
    <w:rsid w:val="002B6E82"/>
    <w:rsid w:val="002D4FF1"/>
    <w:rsid w:val="002F71C5"/>
    <w:rsid w:val="00314852"/>
    <w:rsid w:val="003444C7"/>
    <w:rsid w:val="003518A7"/>
    <w:rsid w:val="00381202"/>
    <w:rsid w:val="003922B2"/>
    <w:rsid w:val="003A12BB"/>
    <w:rsid w:val="003B0500"/>
    <w:rsid w:val="003C5643"/>
    <w:rsid w:val="003D01BA"/>
    <w:rsid w:val="00404381"/>
    <w:rsid w:val="004056DC"/>
    <w:rsid w:val="004056DE"/>
    <w:rsid w:val="004421E4"/>
    <w:rsid w:val="0044288C"/>
    <w:rsid w:val="00443017"/>
    <w:rsid w:val="00481108"/>
    <w:rsid w:val="00484908"/>
    <w:rsid w:val="004A05AC"/>
    <w:rsid w:val="004A2EF4"/>
    <w:rsid w:val="004B02F6"/>
    <w:rsid w:val="004B3F21"/>
    <w:rsid w:val="004B5F5C"/>
    <w:rsid w:val="004B79D5"/>
    <w:rsid w:val="004D7B15"/>
    <w:rsid w:val="004F150D"/>
    <w:rsid w:val="00501FC1"/>
    <w:rsid w:val="00504662"/>
    <w:rsid w:val="005133FF"/>
    <w:rsid w:val="00521D5A"/>
    <w:rsid w:val="005338B7"/>
    <w:rsid w:val="0056057B"/>
    <w:rsid w:val="0056768F"/>
    <w:rsid w:val="005948E3"/>
    <w:rsid w:val="005A0318"/>
    <w:rsid w:val="005B7669"/>
    <w:rsid w:val="005C3937"/>
    <w:rsid w:val="005D372F"/>
    <w:rsid w:val="005F2778"/>
    <w:rsid w:val="005F4868"/>
    <w:rsid w:val="00604324"/>
    <w:rsid w:val="0060621A"/>
    <w:rsid w:val="0061585F"/>
    <w:rsid w:val="00622E16"/>
    <w:rsid w:val="00632A29"/>
    <w:rsid w:val="00671924"/>
    <w:rsid w:val="00675FFE"/>
    <w:rsid w:val="00682535"/>
    <w:rsid w:val="006911B9"/>
    <w:rsid w:val="006A28A8"/>
    <w:rsid w:val="006B1EE4"/>
    <w:rsid w:val="006C218F"/>
    <w:rsid w:val="007200DB"/>
    <w:rsid w:val="007203C9"/>
    <w:rsid w:val="00724B11"/>
    <w:rsid w:val="007636F1"/>
    <w:rsid w:val="00764C7C"/>
    <w:rsid w:val="00787D69"/>
    <w:rsid w:val="007935E5"/>
    <w:rsid w:val="007E6540"/>
    <w:rsid w:val="007F11B7"/>
    <w:rsid w:val="0081052D"/>
    <w:rsid w:val="00811437"/>
    <w:rsid w:val="00834DF4"/>
    <w:rsid w:val="00860D40"/>
    <w:rsid w:val="008656ED"/>
    <w:rsid w:val="00867050"/>
    <w:rsid w:val="00867F54"/>
    <w:rsid w:val="0087022C"/>
    <w:rsid w:val="00876894"/>
    <w:rsid w:val="00887AF0"/>
    <w:rsid w:val="00894740"/>
    <w:rsid w:val="008A2F41"/>
    <w:rsid w:val="008E2C86"/>
    <w:rsid w:val="00910410"/>
    <w:rsid w:val="00937AD2"/>
    <w:rsid w:val="00955ED7"/>
    <w:rsid w:val="0096362B"/>
    <w:rsid w:val="0099695F"/>
    <w:rsid w:val="009A0595"/>
    <w:rsid w:val="009C4D0E"/>
    <w:rsid w:val="009E2FD4"/>
    <w:rsid w:val="00A039F0"/>
    <w:rsid w:val="00A0750C"/>
    <w:rsid w:val="00A10D9E"/>
    <w:rsid w:val="00A12B8B"/>
    <w:rsid w:val="00A52B03"/>
    <w:rsid w:val="00A905D5"/>
    <w:rsid w:val="00AA0769"/>
    <w:rsid w:val="00AA3296"/>
    <w:rsid w:val="00AA63BB"/>
    <w:rsid w:val="00AC1183"/>
    <w:rsid w:val="00B010D3"/>
    <w:rsid w:val="00B04D1C"/>
    <w:rsid w:val="00B16985"/>
    <w:rsid w:val="00B234DE"/>
    <w:rsid w:val="00B54C8B"/>
    <w:rsid w:val="00B73862"/>
    <w:rsid w:val="00B80274"/>
    <w:rsid w:val="00B906BB"/>
    <w:rsid w:val="00B90DFB"/>
    <w:rsid w:val="00BA0C8C"/>
    <w:rsid w:val="00BB245E"/>
    <w:rsid w:val="00BB3DD3"/>
    <w:rsid w:val="00BB4715"/>
    <w:rsid w:val="00BC7895"/>
    <w:rsid w:val="00BD4012"/>
    <w:rsid w:val="00BE011F"/>
    <w:rsid w:val="00BE1D7D"/>
    <w:rsid w:val="00C02066"/>
    <w:rsid w:val="00C16E06"/>
    <w:rsid w:val="00C218B9"/>
    <w:rsid w:val="00C3602D"/>
    <w:rsid w:val="00C65A98"/>
    <w:rsid w:val="00CC6AE4"/>
    <w:rsid w:val="00CD176C"/>
    <w:rsid w:val="00CF04FE"/>
    <w:rsid w:val="00CF4B69"/>
    <w:rsid w:val="00D01110"/>
    <w:rsid w:val="00D73F03"/>
    <w:rsid w:val="00D76817"/>
    <w:rsid w:val="00D96F12"/>
    <w:rsid w:val="00DC648E"/>
    <w:rsid w:val="00E0157A"/>
    <w:rsid w:val="00E2233D"/>
    <w:rsid w:val="00E275F2"/>
    <w:rsid w:val="00E31B3C"/>
    <w:rsid w:val="00E41003"/>
    <w:rsid w:val="00E41A16"/>
    <w:rsid w:val="00E51E69"/>
    <w:rsid w:val="00E6160B"/>
    <w:rsid w:val="00E948A5"/>
    <w:rsid w:val="00EA0F2C"/>
    <w:rsid w:val="00ED6305"/>
    <w:rsid w:val="00ED6435"/>
    <w:rsid w:val="00EE1FE1"/>
    <w:rsid w:val="00EF15C9"/>
    <w:rsid w:val="00F057A1"/>
    <w:rsid w:val="00F1748E"/>
    <w:rsid w:val="00F53C26"/>
    <w:rsid w:val="00F65200"/>
    <w:rsid w:val="00F726D2"/>
    <w:rsid w:val="00F8015F"/>
    <w:rsid w:val="00F83F96"/>
    <w:rsid w:val="00FA6D66"/>
    <w:rsid w:val="00FB121C"/>
    <w:rsid w:val="00FD4205"/>
    <w:rsid w:val="00FE6FE9"/>
    <w:rsid w:val="00FF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661ED4D"/>
  <w15:docId w15:val="{FEA9F49A-0AB6-4896-931A-80FD28D2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778"/>
    <w:rPr>
      <w:sz w:val="24"/>
      <w:szCs w:val="24"/>
    </w:rPr>
  </w:style>
  <w:style w:type="paragraph" w:styleId="Heading1">
    <w:name w:val="heading 1"/>
    <w:basedOn w:val="Normal"/>
    <w:next w:val="Normal"/>
    <w:qFormat/>
    <w:rsid w:val="005F2778"/>
    <w:pPr>
      <w:keepNext/>
      <w:tabs>
        <w:tab w:val="left" w:pos="360"/>
      </w:tabs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rsid w:val="005F2778"/>
    <w:pPr>
      <w:keepNext/>
      <w:outlineLvl w:val="1"/>
    </w:pPr>
    <w:rPr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022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F2778"/>
    <w:pPr>
      <w:jc w:val="center"/>
    </w:pPr>
    <w:rPr>
      <w:b/>
      <w:bCs/>
      <w:u w:val="single"/>
    </w:rPr>
  </w:style>
  <w:style w:type="paragraph" w:styleId="BodyText">
    <w:name w:val="Body Text"/>
    <w:basedOn w:val="Normal"/>
    <w:semiHidden/>
    <w:rsid w:val="005F2778"/>
    <w:pPr>
      <w:jc w:val="both"/>
    </w:pPr>
  </w:style>
  <w:style w:type="paragraph" w:styleId="BodyTextIndent">
    <w:name w:val="Body Text Indent"/>
    <w:basedOn w:val="Normal"/>
    <w:semiHidden/>
    <w:rsid w:val="005F2778"/>
    <w:pPr>
      <w:spacing w:line="480" w:lineRule="auto"/>
      <w:ind w:firstLine="720"/>
    </w:pPr>
    <w:rPr>
      <w:szCs w:val="20"/>
    </w:rPr>
  </w:style>
  <w:style w:type="paragraph" w:styleId="HTMLPreformatted">
    <w:name w:val="HTML Preformatted"/>
    <w:basedOn w:val="Normal"/>
    <w:semiHidden/>
    <w:rsid w:val="005F27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styleId="CommentReference">
    <w:name w:val="annotation reference"/>
    <w:basedOn w:val="DefaultParagraphFont"/>
    <w:semiHidden/>
    <w:rsid w:val="00E51E6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51E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51E69"/>
  </w:style>
  <w:style w:type="paragraph" w:styleId="BalloonText">
    <w:name w:val="Balloon Text"/>
    <w:basedOn w:val="Normal"/>
    <w:link w:val="BalloonTextChar"/>
    <w:uiPriority w:val="99"/>
    <w:semiHidden/>
    <w:unhideWhenUsed/>
    <w:rsid w:val="00E51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E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1E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E6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1E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E69"/>
    <w:rPr>
      <w:sz w:val="24"/>
      <w:szCs w:val="24"/>
    </w:rPr>
  </w:style>
  <w:style w:type="paragraph" w:customStyle="1" w:styleId="TwoColumnList">
    <w:name w:val="TwoColumnList"/>
    <w:basedOn w:val="Normal"/>
    <w:rsid w:val="00E51E69"/>
    <w:pPr>
      <w:tabs>
        <w:tab w:val="left" w:pos="4320"/>
      </w:tabs>
      <w:spacing w:after="360"/>
      <w:ind w:left="4320" w:hanging="4320"/>
    </w:pPr>
    <w:rPr>
      <w:szCs w:val="20"/>
    </w:rPr>
  </w:style>
  <w:style w:type="table" w:styleId="TableGrid">
    <w:name w:val="Table Grid"/>
    <w:basedOn w:val="TableNormal"/>
    <w:rsid w:val="00834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87022C"/>
    <w:rPr>
      <w:rFonts w:ascii="Calibri" w:eastAsia="Times New Roman" w:hAnsi="Calibri" w:cs="Times New Roman"/>
      <w:b/>
      <w:bCs/>
      <w:sz w:val="28"/>
      <w:szCs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274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67F54"/>
    <w:rPr>
      <w:color w:val="808080"/>
    </w:rPr>
  </w:style>
  <w:style w:type="character" w:customStyle="1" w:styleId="Style4">
    <w:name w:val="Style4"/>
    <w:basedOn w:val="DefaultParagraphFont"/>
    <w:uiPriority w:val="1"/>
    <w:qFormat/>
    <w:rsid w:val="00C3602D"/>
    <w:rPr>
      <w:rFonts w:ascii="Arial" w:hAnsi="Arial"/>
      <w:color w:val="auto"/>
      <w:sz w:val="20"/>
    </w:rPr>
  </w:style>
  <w:style w:type="paragraph" w:styleId="ListParagraph">
    <w:name w:val="List Paragraph"/>
    <w:basedOn w:val="Normal"/>
    <w:uiPriority w:val="34"/>
    <w:qFormat/>
    <w:rsid w:val="00867F54"/>
    <w:pPr>
      <w:ind w:left="720"/>
      <w:contextualSpacing/>
    </w:pPr>
  </w:style>
  <w:style w:type="character" w:customStyle="1" w:styleId="IACUCText">
    <w:name w:val="IACUC Text"/>
    <w:basedOn w:val="DefaultParagraphFont"/>
    <w:uiPriority w:val="1"/>
    <w:rsid w:val="0019700E"/>
    <w:rPr>
      <w:rFonts w:ascii="Times New Roman" w:hAnsi="Times New Roman"/>
      <w:color w:val="0070C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uberski\Desktop\2012%20IACUC%20Adverse%20Event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2012 IACUC Adverse Event Form</Template>
  <TotalTime>19</TotalTime>
  <Pages>1</Pages>
  <Words>261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Animal Use Modification Amendment</vt:lpstr>
    </vt:vector>
  </TitlesOfParts>
  <Company>Biomedical Research Models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Use Modification Amendment</dc:title>
  <dc:creator>kguberski</dc:creator>
  <cp:lastModifiedBy>Diers, Elizabeth A.</cp:lastModifiedBy>
  <cp:revision>10</cp:revision>
  <cp:lastPrinted>2015-11-17T14:31:00Z</cp:lastPrinted>
  <dcterms:created xsi:type="dcterms:W3CDTF">2016-10-21T14:04:00Z</dcterms:created>
  <dcterms:modified xsi:type="dcterms:W3CDTF">2019-09-23T12:51:00Z</dcterms:modified>
</cp:coreProperties>
</file>