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862B2" w14:textId="11357885" w:rsidR="0058753F" w:rsidRDefault="0058753F" w:rsidP="007F0C4D">
      <w:pPr>
        <w:pStyle w:val="JABody"/>
      </w:pPr>
      <w:bookmarkStart w:id="0" w:name="_GoBack"/>
      <w:bookmarkEnd w:id="0"/>
      <w:r>
        <w:t xml:space="preserve">Expense reports are submitted </w:t>
      </w:r>
      <w:r w:rsidR="005F1338">
        <w:t>to reimburse you</w:t>
      </w:r>
      <w:r w:rsidR="00E05079">
        <w:t xml:space="preserve"> for business</w:t>
      </w:r>
      <w:r w:rsidR="007A1612">
        <w:t>-</w:t>
      </w:r>
      <w:r w:rsidR="00E05079">
        <w:t>related costs, suc</w:t>
      </w:r>
      <w:r w:rsidR="005F1338">
        <w:t>h as airfare or hotel expenses, and to reconcile pcard transactions.</w:t>
      </w:r>
    </w:p>
    <w:p w14:paraId="567A338F" w14:textId="16376F6C" w:rsidR="007F0C4D" w:rsidRPr="00395024" w:rsidRDefault="007F0C4D" w:rsidP="007F0C4D">
      <w:pPr>
        <w:pStyle w:val="JABody"/>
      </w:pPr>
      <w:r w:rsidRPr="00395024">
        <w:t xml:space="preserve">From the </w:t>
      </w:r>
      <w:r w:rsidRPr="005F1338">
        <w:rPr>
          <w:b/>
        </w:rPr>
        <w:t>Expenses</w:t>
      </w:r>
      <w:r w:rsidRPr="00395024">
        <w:t xml:space="preserve"> </w:t>
      </w:r>
      <w:r w:rsidR="00A76BE5">
        <w:rPr>
          <w:noProof/>
          <w:u w:val="thick" w:color="E2534F"/>
        </w:rPr>
        <w:t>w</w:t>
      </w:r>
      <w:r w:rsidRPr="00AA140F">
        <w:rPr>
          <w:noProof/>
          <w:u w:val="thick" w:color="E2534F"/>
        </w:rPr>
        <w:t>orklet</w:t>
      </w:r>
      <w:r w:rsidRPr="00395024">
        <w:t>:</w:t>
      </w:r>
    </w:p>
    <w:p w14:paraId="2918DCE0" w14:textId="1E93AD40" w:rsidR="007F0C4D" w:rsidRPr="00ED4DFD" w:rsidRDefault="007F0C4D" w:rsidP="00631769">
      <w:pPr>
        <w:pStyle w:val="ListNumber"/>
        <w:numPr>
          <w:ilvl w:val="0"/>
          <w:numId w:val="6"/>
        </w:numPr>
      </w:pPr>
      <w:r w:rsidRPr="00ED4DFD">
        <w:t xml:space="preserve">Click the </w:t>
      </w:r>
      <w:r w:rsidRPr="00ED4DFD">
        <w:rPr>
          <w:b/>
        </w:rPr>
        <w:t>Create Expense Report</w:t>
      </w:r>
      <w:r w:rsidRPr="00ED4DFD">
        <w:t xml:space="preserve"> button</w:t>
      </w:r>
      <w:r w:rsidR="00041CED">
        <w:t xml:space="preserve"> under </w:t>
      </w:r>
      <w:r w:rsidR="00041CED" w:rsidRPr="005F1338">
        <w:rPr>
          <w:i/>
        </w:rPr>
        <w:t>Actions</w:t>
      </w:r>
      <w:r w:rsidRPr="00ED4DFD">
        <w:t>.</w:t>
      </w:r>
    </w:p>
    <w:p w14:paraId="39DE54BE" w14:textId="158AF48D" w:rsidR="007F0C4D" w:rsidRDefault="007F0C4D" w:rsidP="00631769">
      <w:pPr>
        <w:pStyle w:val="ListNumber"/>
        <w:numPr>
          <w:ilvl w:val="0"/>
          <w:numId w:val="6"/>
        </w:numPr>
      </w:pPr>
      <w:r w:rsidRPr="00ED4DFD">
        <w:t>Select either</w:t>
      </w:r>
      <w:r w:rsidR="00156041">
        <w:t xml:space="preserve"> </w:t>
      </w:r>
      <w:r w:rsidR="00041CED">
        <w:rPr>
          <w:b/>
        </w:rPr>
        <w:t xml:space="preserve">Create New </w:t>
      </w:r>
      <w:r w:rsidRPr="00ED4DFD">
        <w:rPr>
          <w:b/>
        </w:rPr>
        <w:t>Expense Report</w:t>
      </w:r>
      <w:r w:rsidR="005F1338">
        <w:t xml:space="preserve"> or</w:t>
      </w:r>
      <w:r w:rsidRPr="00ED4DFD">
        <w:t xml:space="preserve"> </w:t>
      </w:r>
      <w:r w:rsidRPr="00ED4DFD">
        <w:rPr>
          <w:b/>
        </w:rPr>
        <w:t>Copy Previous Expense Report</w:t>
      </w:r>
      <w:r w:rsidR="009842F6" w:rsidRPr="00ED4DFD">
        <w:t>.</w:t>
      </w:r>
      <w:r w:rsidRPr="00ED4DFD">
        <w:t xml:space="preserve"> </w:t>
      </w:r>
    </w:p>
    <w:p w14:paraId="0ED47C13" w14:textId="3A3BDFD0" w:rsidR="00C85878" w:rsidRPr="00ED4DFD" w:rsidRDefault="009D7F54" w:rsidP="00631769">
      <w:pPr>
        <w:pStyle w:val="ListNumber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61823" behindDoc="0" locked="0" layoutInCell="1" allowOverlap="1" wp14:anchorId="186C08BF" wp14:editId="391F4058">
            <wp:simplePos x="0" y="0"/>
            <wp:positionH relativeFrom="column">
              <wp:posOffset>5248275</wp:posOffset>
            </wp:positionH>
            <wp:positionV relativeFrom="paragraph">
              <wp:posOffset>-1513205</wp:posOffset>
            </wp:positionV>
            <wp:extent cx="2952750" cy="4450080"/>
            <wp:effectExtent l="38100" t="38100" r="38100" b="457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450080"/>
                    </a:xfrm>
                    <a:prstGeom prst="rect">
                      <a:avLst/>
                    </a:prstGeom>
                    <a:ln w="38100">
                      <a:solidFill>
                        <a:schemeClr val="tx1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878">
        <w:t>Worktags determine which budgets are charged (i.e., Cost Center, Grant, Gift. Etc.). The Cost Center will default to your organization’s operating budget. [need to confirm this]</w:t>
      </w:r>
      <w:r w:rsidR="00C85878">
        <w:br/>
      </w:r>
      <w:r w:rsidR="00C85878">
        <w:br/>
        <w:t>You can change the Cost Center by entering the number, or by searching for keywords. You can also a Grant worktag, or under</w:t>
      </w:r>
      <w:r w:rsidR="001035F8">
        <w:t xml:space="preserve"> </w:t>
      </w:r>
      <w:r w:rsidR="00C85878">
        <w:t>Additional Worktags</w:t>
      </w:r>
      <w:r w:rsidR="001035F8">
        <w:t>, a Gift worktag.</w:t>
      </w:r>
    </w:p>
    <w:tbl>
      <w:tblPr>
        <w:tblStyle w:val="JANoteTable"/>
        <w:tblW w:w="4900" w:type="pct"/>
        <w:tblLook w:val="04A0" w:firstRow="1" w:lastRow="0" w:firstColumn="1" w:lastColumn="0" w:noHBand="0" w:noVBand="1"/>
      </w:tblPr>
      <w:tblGrid>
        <w:gridCol w:w="864"/>
        <w:gridCol w:w="5839"/>
      </w:tblGrid>
      <w:tr w:rsidR="002A67A4" w:rsidRPr="00492A4E" w14:paraId="3E590BB7" w14:textId="77777777" w:rsidTr="00CE6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14:paraId="47E32A6B" w14:textId="77777777" w:rsidR="002A67A4" w:rsidRPr="00492A4E" w:rsidRDefault="002A67A4" w:rsidP="00CE65F6">
            <w:pPr>
              <w:pStyle w:val="JABody"/>
            </w:pPr>
            <w:r w:rsidRPr="00492A4E">
              <w:rPr>
                <w:noProof/>
              </w:rPr>
              <mc:AlternateContent>
                <mc:Choice Requires="wps">
                  <w:drawing>
                    <wp:inline distT="0" distB="0" distL="0" distR="0" wp14:anchorId="792352CE" wp14:editId="5B2C952E">
                      <wp:extent cx="365760" cy="365760"/>
                      <wp:effectExtent l="0" t="0" r="0" b="0"/>
                      <wp:docPr id="4" name="Freeform 3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custGeom>
                                <a:avLst/>
                                <a:gdLst>
                                  <a:gd name="T0" fmla="*/ 160 w 256"/>
                                  <a:gd name="T1" fmla="*/ 208 h 256"/>
                                  <a:gd name="T2" fmla="*/ 160 w 256"/>
                                  <a:gd name="T3" fmla="*/ 192 h 256"/>
                                  <a:gd name="T4" fmla="*/ 88 w 256"/>
                                  <a:gd name="T5" fmla="*/ 200 h 256"/>
                                  <a:gd name="T6" fmla="*/ 160 w 256"/>
                                  <a:gd name="T7" fmla="*/ 216 h 256"/>
                                  <a:gd name="T8" fmla="*/ 88 w 256"/>
                                  <a:gd name="T9" fmla="*/ 224 h 256"/>
                                  <a:gd name="T10" fmla="*/ 160 w 256"/>
                                  <a:gd name="T11" fmla="*/ 232 h 256"/>
                                  <a:gd name="T12" fmla="*/ 160 w 256"/>
                                  <a:gd name="T13" fmla="*/ 216 h 256"/>
                                  <a:gd name="T14" fmla="*/ 152 w 256"/>
                                  <a:gd name="T15" fmla="*/ 240 h 256"/>
                                  <a:gd name="T16" fmla="*/ 128 w 256"/>
                                  <a:gd name="T17" fmla="*/ 256 h 256"/>
                                  <a:gd name="T18" fmla="*/ 48 w 256"/>
                                  <a:gd name="T19" fmla="*/ 80 h 256"/>
                                  <a:gd name="T20" fmla="*/ 88 w 256"/>
                                  <a:gd name="T21" fmla="*/ 166 h 256"/>
                                  <a:gd name="T22" fmla="*/ 90 w 256"/>
                                  <a:gd name="T23" fmla="*/ 181 h 256"/>
                                  <a:gd name="T24" fmla="*/ 160 w 256"/>
                                  <a:gd name="T25" fmla="*/ 184 h 256"/>
                                  <a:gd name="T26" fmla="*/ 168 w 256"/>
                                  <a:gd name="T27" fmla="*/ 176 h 256"/>
                                  <a:gd name="T28" fmla="*/ 181 w 256"/>
                                  <a:gd name="T29" fmla="*/ 140 h 256"/>
                                  <a:gd name="T30" fmla="*/ 128 w 256"/>
                                  <a:gd name="T31" fmla="*/ 0 h 256"/>
                                  <a:gd name="T32" fmla="*/ 80 w 256"/>
                                  <a:gd name="T33" fmla="*/ 80 h 256"/>
                                  <a:gd name="T34" fmla="*/ 64 w 256"/>
                                  <a:gd name="T35" fmla="*/ 80 h 256"/>
                                  <a:gd name="T36" fmla="*/ 136 w 256"/>
                                  <a:gd name="T37" fmla="*/ 24 h 256"/>
                                  <a:gd name="T38" fmla="*/ 25 w 256"/>
                                  <a:gd name="T39" fmla="*/ 16 h 256"/>
                                  <a:gd name="T40" fmla="*/ 42 w 256"/>
                                  <a:gd name="T41" fmla="*/ 27 h 256"/>
                                  <a:gd name="T42" fmla="*/ 47 w 256"/>
                                  <a:gd name="T43" fmla="*/ 12 h 256"/>
                                  <a:gd name="T44" fmla="*/ 23 w 256"/>
                                  <a:gd name="T45" fmla="*/ 5 h 256"/>
                                  <a:gd name="T46" fmla="*/ 230 w 256"/>
                                  <a:gd name="T47" fmla="*/ 141 h 256"/>
                                  <a:gd name="T48" fmla="*/ 206 w 256"/>
                                  <a:gd name="T49" fmla="*/ 134 h 256"/>
                                  <a:gd name="T50" fmla="*/ 221 w 256"/>
                                  <a:gd name="T51" fmla="*/ 154 h 256"/>
                                  <a:gd name="T52" fmla="*/ 232 w 256"/>
                                  <a:gd name="T53" fmla="*/ 152 h 256"/>
                                  <a:gd name="T54" fmla="*/ 32 w 256"/>
                                  <a:gd name="T55" fmla="*/ 80 h 256"/>
                                  <a:gd name="T56" fmla="*/ 8 w 256"/>
                                  <a:gd name="T57" fmla="*/ 72 h 256"/>
                                  <a:gd name="T58" fmla="*/ 8 w 256"/>
                                  <a:gd name="T59" fmla="*/ 88 h 256"/>
                                  <a:gd name="T60" fmla="*/ 32 w 256"/>
                                  <a:gd name="T61" fmla="*/ 80 h 256"/>
                                  <a:gd name="T62" fmla="*/ 217 w 256"/>
                                  <a:gd name="T63" fmla="*/ 26 h 256"/>
                                  <a:gd name="T64" fmla="*/ 232 w 256"/>
                                  <a:gd name="T65" fmla="*/ 5 h 256"/>
                                  <a:gd name="T66" fmla="*/ 208 w 256"/>
                                  <a:gd name="T67" fmla="*/ 12 h 256"/>
                                  <a:gd name="T68" fmla="*/ 213 w 256"/>
                                  <a:gd name="T69" fmla="*/ 27 h 256"/>
                                  <a:gd name="T70" fmla="*/ 232 w 256"/>
                                  <a:gd name="T71" fmla="*/ 72 h 256"/>
                                  <a:gd name="T72" fmla="*/ 232 w 256"/>
                                  <a:gd name="T73" fmla="*/ 88 h 256"/>
                                  <a:gd name="T74" fmla="*/ 256 w 256"/>
                                  <a:gd name="T75" fmla="*/ 80 h 256"/>
                                  <a:gd name="T76" fmla="*/ 38 w 256"/>
                                  <a:gd name="T77" fmla="*/ 132 h 256"/>
                                  <a:gd name="T78" fmla="*/ 23 w 256"/>
                                  <a:gd name="T79" fmla="*/ 152 h 256"/>
                                  <a:gd name="T80" fmla="*/ 34 w 256"/>
                                  <a:gd name="T81" fmla="*/ 154 h 256"/>
                                  <a:gd name="T82" fmla="*/ 49 w 256"/>
                                  <a:gd name="T83" fmla="*/ 134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96" y="208"/>
                                    </a:moveTo>
                                    <a:cubicBezTo>
                                      <a:pt x="160" y="208"/>
                                      <a:pt x="160" y="208"/>
                                      <a:pt x="160" y="208"/>
                                    </a:cubicBezTo>
                                    <a:cubicBezTo>
                                      <a:pt x="164" y="208"/>
                                      <a:pt x="168" y="204"/>
                                      <a:pt x="168" y="200"/>
                                    </a:cubicBezTo>
                                    <a:cubicBezTo>
                                      <a:pt x="168" y="195"/>
                                      <a:pt x="164" y="192"/>
                                      <a:pt x="160" y="192"/>
                                    </a:cubicBezTo>
                                    <a:cubicBezTo>
                                      <a:pt x="96" y="192"/>
                                      <a:pt x="96" y="192"/>
                                      <a:pt x="96" y="192"/>
                                    </a:cubicBezTo>
                                    <a:cubicBezTo>
                                      <a:pt x="91" y="192"/>
                                      <a:pt x="88" y="195"/>
                                      <a:pt x="88" y="200"/>
                                    </a:cubicBezTo>
                                    <a:cubicBezTo>
                                      <a:pt x="88" y="204"/>
                                      <a:pt x="91" y="208"/>
                                      <a:pt x="96" y="208"/>
                                    </a:cubicBezTo>
                                    <a:close/>
                                    <a:moveTo>
                                      <a:pt x="160" y="216"/>
                                    </a:moveTo>
                                    <a:cubicBezTo>
                                      <a:pt x="96" y="216"/>
                                      <a:pt x="96" y="216"/>
                                      <a:pt x="96" y="216"/>
                                    </a:cubicBezTo>
                                    <a:cubicBezTo>
                                      <a:pt x="91" y="216"/>
                                      <a:pt x="88" y="219"/>
                                      <a:pt x="88" y="224"/>
                                    </a:cubicBezTo>
                                    <a:cubicBezTo>
                                      <a:pt x="88" y="228"/>
                                      <a:pt x="91" y="232"/>
                                      <a:pt x="96" y="232"/>
                                    </a:cubicBezTo>
                                    <a:cubicBezTo>
                                      <a:pt x="160" y="232"/>
                                      <a:pt x="160" y="232"/>
                                      <a:pt x="160" y="232"/>
                                    </a:cubicBezTo>
                                    <a:cubicBezTo>
                                      <a:pt x="164" y="232"/>
                                      <a:pt x="168" y="228"/>
                                      <a:pt x="168" y="224"/>
                                    </a:cubicBezTo>
                                    <a:cubicBezTo>
                                      <a:pt x="168" y="219"/>
                                      <a:pt x="164" y="216"/>
                                      <a:pt x="160" y="216"/>
                                    </a:cubicBezTo>
                                    <a:close/>
                                    <a:moveTo>
                                      <a:pt x="128" y="256"/>
                                    </a:moveTo>
                                    <a:cubicBezTo>
                                      <a:pt x="141" y="256"/>
                                      <a:pt x="152" y="248"/>
                                      <a:pt x="152" y="240"/>
                                    </a:cubicBezTo>
                                    <a:cubicBezTo>
                                      <a:pt x="104" y="240"/>
                                      <a:pt x="104" y="240"/>
                                      <a:pt x="104" y="240"/>
                                    </a:cubicBezTo>
                                    <a:cubicBezTo>
                                      <a:pt x="104" y="248"/>
                                      <a:pt x="114" y="256"/>
                                      <a:pt x="128" y="256"/>
                                    </a:cubicBezTo>
                                    <a:close/>
                                    <a:moveTo>
                                      <a:pt x="128" y="0"/>
                                    </a:moveTo>
                                    <a:cubicBezTo>
                                      <a:pt x="83" y="0"/>
                                      <a:pt x="48" y="35"/>
                                      <a:pt x="48" y="80"/>
                                    </a:cubicBezTo>
                                    <a:cubicBezTo>
                                      <a:pt x="48" y="103"/>
                                      <a:pt x="58" y="125"/>
                                      <a:pt x="75" y="140"/>
                                    </a:cubicBezTo>
                                    <a:cubicBezTo>
                                      <a:pt x="82" y="146"/>
                                      <a:pt x="88" y="156"/>
                                      <a:pt x="88" y="166"/>
                                    </a:cubicBezTo>
                                    <a:cubicBezTo>
                                      <a:pt x="88" y="176"/>
                                      <a:pt x="88" y="176"/>
                                      <a:pt x="88" y="176"/>
                                    </a:cubicBezTo>
                                    <a:cubicBezTo>
                                      <a:pt x="88" y="178"/>
                                      <a:pt x="88" y="180"/>
                                      <a:pt x="90" y="181"/>
                                    </a:cubicBezTo>
                                    <a:cubicBezTo>
                                      <a:pt x="91" y="183"/>
                                      <a:pt x="94" y="184"/>
                                      <a:pt x="96" y="184"/>
                                    </a:cubicBezTo>
                                    <a:cubicBezTo>
                                      <a:pt x="160" y="184"/>
                                      <a:pt x="160" y="184"/>
                                      <a:pt x="160" y="184"/>
                                    </a:cubicBezTo>
                                    <a:cubicBezTo>
                                      <a:pt x="162" y="184"/>
                                      <a:pt x="164" y="183"/>
                                      <a:pt x="165" y="181"/>
                                    </a:cubicBezTo>
                                    <a:cubicBezTo>
                                      <a:pt x="167" y="180"/>
                                      <a:pt x="168" y="178"/>
                                      <a:pt x="168" y="176"/>
                                    </a:cubicBezTo>
                                    <a:cubicBezTo>
                                      <a:pt x="168" y="166"/>
                                      <a:pt x="168" y="166"/>
                                      <a:pt x="168" y="166"/>
                                    </a:cubicBezTo>
                                    <a:cubicBezTo>
                                      <a:pt x="168" y="156"/>
                                      <a:pt x="173" y="146"/>
                                      <a:pt x="181" y="140"/>
                                    </a:cubicBezTo>
                                    <a:cubicBezTo>
                                      <a:pt x="197" y="125"/>
                                      <a:pt x="208" y="103"/>
                                      <a:pt x="208" y="80"/>
                                    </a:cubicBezTo>
                                    <a:cubicBezTo>
                                      <a:pt x="208" y="35"/>
                                      <a:pt x="172" y="0"/>
                                      <a:pt x="128" y="0"/>
                                    </a:cubicBezTo>
                                    <a:close/>
                                    <a:moveTo>
                                      <a:pt x="128" y="32"/>
                                    </a:moveTo>
                                    <a:cubicBezTo>
                                      <a:pt x="101" y="32"/>
                                      <a:pt x="80" y="53"/>
                                      <a:pt x="80" y="80"/>
                                    </a:cubicBezTo>
                                    <a:cubicBezTo>
                                      <a:pt x="80" y="84"/>
                                      <a:pt x="76" y="88"/>
                                      <a:pt x="72" y="88"/>
                                    </a:cubicBezTo>
                                    <a:cubicBezTo>
                                      <a:pt x="67" y="88"/>
                                      <a:pt x="64" y="84"/>
                                      <a:pt x="64" y="80"/>
                                    </a:cubicBezTo>
                                    <a:cubicBezTo>
                                      <a:pt x="64" y="44"/>
                                      <a:pt x="92" y="16"/>
                                      <a:pt x="128" y="16"/>
                                    </a:cubicBezTo>
                                    <a:cubicBezTo>
                                      <a:pt x="132" y="16"/>
                                      <a:pt x="136" y="19"/>
                                      <a:pt x="136" y="24"/>
                                    </a:cubicBezTo>
                                    <a:cubicBezTo>
                                      <a:pt x="136" y="28"/>
                                      <a:pt x="132" y="32"/>
                                      <a:pt x="128" y="32"/>
                                    </a:cubicBezTo>
                                    <a:close/>
                                    <a:moveTo>
                                      <a:pt x="25" y="16"/>
                                    </a:moveTo>
                                    <a:cubicBezTo>
                                      <a:pt x="38" y="26"/>
                                      <a:pt x="38" y="26"/>
                                      <a:pt x="38" y="26"/>
                                    </a:cubicBezTo>
                                    <a:cubicBezTo>
                                      <a:pt x="39" y="27"/>
                                      <a:pt x="41" y="27"/>
                                      <a:pt x="42" y="27"/>
                                    </a:cubicBezTo>
                                    <a:cubicBezTo>
                                      <a:pt x="45" y="27"/>
                                      <a:pt x="47" y="26"/>
                                      <a:pt x="49" y="24"/>
                                    </a:cubicBezTo>
                                    <a:cubicBezTo>
                                      <a:pt x="51" y="20"/>
                                      <a:pt x="51" y="15"/>
                                      <a:pt x="47" y="12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ubicBezTo>
                                      <a:pt x="30" y="1"/>
                                      <a:pt x="25" y="2"/>
                                      <a:pt x="23" y="5"/>
                                    </a:cubicBezTo>
                                    <a:cubicBezTo>
                                      <a:pt x="20" y="9"/>
                                      <a:pt x="21" y="14"/>
                                      <a:pt x="25" y="16"/>
                                    </a:cubicBezTo>
                                    <a:close/>
                                    <a:moveTo>
                                      <a:pt x="230" y="141"/>
                                    </a:moveTo>
                                    <a:cubicBezTo>
                                      <a:pt x="217" y="132"/>
                                      <a:pt x="217" y="132"/>
                                      <a:pt x="217" y="132"/>
                                    </a:cubicBezTo>
                                    <a:cubicBezTo>
                                      <a:pt x="214" y="129"/>
                                      <a:pt x="209" y="130"/>
                                      <a:pt x="206" y="134"/>
                                    </a:cubicBezTo>
                                    <a:cubicBezTo>
                                      <a:pt x="204" y="137"/>
                                      <a:pt x="205" y="142"/>
                                      <a:pt x="208" y="145"/>
                                    </a:cubicBezTo>
                                    <a:cubicBezTo>
                                      <a:pt x="221" y="154"/>
                                      <a:pt x="221" y="154"/>
                                      <a:pt x="221" y="154"/>
                                    </a:cubicBezTo>
                                    <a:cubicBezTo>
                                      <a:pt x="223" y="155"/>
                                      <a:pt x="224" y="155"/>
                                      <a:pt x="226" y="155"/>
                                    </a:cubicBezTo>
                                    <a:cubicBezTo>
                                      <a:pt x="228" y="155"/>
                                      <a:pt x="231" y="154"/>
                                      <a:pt x="232" y="152"/>
                                    </a:cubicBezTo>
                                    <a:cubicBezTo>
                                      <a:pt x="235" y="148"/>
                                      <a:pt x="234" y="143"/>
                                      <a:pt x="230" y="141"/>
                                    </a:cubicBezTo>
                                    <a:close/>
                                    <a:moveTo>
                                      <a:pt x="32" y="80"/>
                                    </a:moveTo>
                                    <a:cubicBezTo>
                                      <a:pt x="32" y="75"/>
                                      <a:pt x="28" y="72"/>
                                      <a:pt x="24" y="72"/>
                                    </a:cubicBezTo>
                                    <a:cubicBezTo>
                                      <a:pt x="8" y="72"/>
                                      <a:pt x="8" y="72"/>
                                      <a:pt x="8" y="72"/>
                                    </a:cubicBezTo>
                                    <a:cubicBezTo>
                                      <a:pt x="3" y="72"/>
                                      <a:pt x="0" y="75"/>
                                      <a:pt x="0" y="80"/>
                                    </a:cubicBezTo>
                                    <a:cubicBezTo>
                                      <a:pt x="0" y="84"/>
                                      <a:pt x="3" y="88"/>
                                      <a:pt x="8" y="88"/>
                                    </a:cubicBezTo>
                                    <a:cubicBezTo>
                                      <a:pt x="24" y="88"/>
                                      <a:pt x="24" y="88"/>
                                      <a:pt x="24" y="88"/>
                                    </a:cubicBezTo>
                                    <a:cubicBezTo>
                                      <a:pt x="28" y="88"/>
                                      <a:pt x="32" y="84"/>
                                      <a:pt x="32" y="80"/>
                                    </a:cubicBezTo>
                                    <a:close/>
                                    <a:moveTo>
                                      <a:pt x="213" y="27"/>
                                    </a:moveTo>
                                    <a:cubicBezTo>
                                      <a:pt x="214" y="27"/>
                                      <a:pt x="216" y="27"/>
                                      <a:pt x="217" y="26"/>
                                    </a:cubicBezTo>
                                    <a:cubicBezTo>
                                      <a:pt x="230" y="16"/>
                                      <a:pt x="230" y="16"/>
                                      <a:pt x="230" y="16"/>
                                    </a:cubicBezTo>
                                    <a:cubicBezTo>
                                      <a:pt x="234" y="14"/>
                                      <a:pt x="235" y="9"/>
                                      <a:pt x="232" y="5"/>
                                    </a:cubicBezTo>
                                    <a:cubicBezTo>
                                      <a:pt x="230" y="2"/>
                                      <a:pt x="225" y="1"/>
                                      <a:pt x="221" y="3"/>
                                    </a:cubicBezTo>
                                    <a:cubicBezTo>
                                      <a:pt x="208" y="12"/>
                                      <a:pt x="208" y="12"/>
                                      <a:pt x="208" y="12"/>
                                    </a:cubicBezTo>
                                    <a:cubicBezTo>
                                      <a:pt x="205" y="15"/>
                                      <a:pt x="204" y="20"/>
                                      <a:pt x="206" y="24"/>
                                    </a:cubicBezTo>
                                    <a:cubicBezTo>
                                      <a:pt x="208" y="26"/>
                                      <a:pt x="210" y="27"/>
                                      <a:pt x="213" y="27"/>
                                    </a:cubicBezTo>
                                    <a:close/>
                                    <a:moveTo>
                                      <a:pt x="248" y="72"/>
                                    </a:moveTo>
                                    <a:cubicBezTo>
                                      <a:pt x="232" y="72"/>
                                      <a:pt x="232" y="72"/>
                                      <a:pt x="232" y="72"/>
                                    </a:cubicBezTo>
                                    <a:cubicBezTo>
                                      <a:pt x="227" y="72"/>
                                      <a:pt x="224" y="75"/>
                                      <a:pt x="224" y="80"/>
                                    </a:cubicBezTo>
                                    <a:cubicBezTo>
                                      <a:pt x="224" y="84"/>
                                      <a:pt x="227" y="88"/>
                                      <a:pt x="232" y="88"/>
                                    </a:cubicBezTo>
                                    <a:cubicBezTo>
                                      <a:pt x="248" y="88"/>
                                      <a:pt x="248" y="88"/>
                                      <a:pt x="248" y="88"/>
                                    </a:cubicBezTo>
                                    <a:cubicBezTo>
                                      <a:pt x="252" y="88"/>
                                      <a:pt x="256" y="84"/>
                                      <a:pt x="256" y="80"/>
                                    </a:cubicBezTo>
                                    <a:cubicBezTo>
                                      <a:pt x="256" y="75"/>
                                      <a:pt x="252" y="72"/>
                                      <a:pt x="248" y="72"/>
                                    </a:cubicBezTo>
                                    <a:close/>
                                    <a:moveTo>
                                      <a:pt x="38" y="132"/>
                                    </a:moveTo>
                                    <a:cubicBezTo>
                                      <a:pt x="25" y="141"/>
                                      <a:pt x="25" y="141"/>
                                      <a:pt x="25" y="141"/>
                                    </a:cubicBezTo>
                                    <a:cubicBezTo>
                                      <a:pt x="21" y="143"/>
                                      <a:pt x="20" y="148"/>
                                      <a:pt x="23" y="152"/>
                                    </a:cubicBezTo>
                                    <a:cubicBezTo>
                                      <a:pt x="24" y="154"/>
                                      <a:pt x="27" y="155"/>
                                      <a:pt x="29" y="155"/>
                                    </a:cubicBezTo>
                                    <a:cubicBezTo>
                                      <a:pt x="31" y="155"/>
                                      <a:pt x="32" y="155"/>
                                      <a:pt x="34" y="154"/>
                                    </a:cubicBezTo>
                                    <a:cubicBezTo>
                                      <a:pt x="47" y="145"/>
                                      <a:pt x="47" y="145"/>
                                      <a:pt x="47" y="145"/>
                                    </a:cubicBezTo>
                                    <a:cubicBezTo>
                                      <a:pt x="51" y="142"/>
                                      <a:pt x="51" y="137"/>
                                      <a:pt x="49" y="134"/>
                                    </a:cubicBezTo>
                                    <a:cubicBezTo>
                                      <a:pt x="46" y="130"/>
                                      <a:pt x="41" y="129"/>
                                      <a:pt x="38" y="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753BEE" id="Freeform 301" o:spid="_x0000_s1026" style="width:28.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" path="m96,208v64,,64,,64,c164,208,168,204,168,200v,-5,-4,-8,-8,-8c96,192,96,192,96,192v-5,,-8,3,-8,8c88,204,91,208,96,208xm160,216v-64,,-64,,-64,c91,216,88,219,88,224v,4,3,8,8,8c160,232,160,232,160,232v4,,8,-4,8,-8c168,219,164,216,160,216xm128,256v13,,24,-8,24,-16c104,240,104,240,104,240v,8,10,16,24,16xm128,c83,,48,35,48,80v,23,10,45,27,60c82,146,88,156,88,166v,10,,10,,10c88,178,88,180,90,181v1,2,4,3,6,3c160,184,160,184,160,184v2,,4,-1,5,-3c167,180,168,178,168,176v,-10,,-10,,-10c168,156,173,146,181,140v16,-15,27,-37,27,-60c208,35,172,,128,xm128,32c101,32,80,53,80,80v,4,-4,8,-8,8c67,88,64,84,64,80,64,44,92,16,128,16v4,,8,3,8,8c136,28,132,32,128,32xm25,16c38,26,38,26,38,26v1,1,3,1,4,1c45,27,47,26,49,24v2,-4,2,-9,-2,-12c34,3,34,3,34,3,30,1,25,2,23,5v-3,4,-2,9,2,11xm230,141v-13,-9,-13,-9,-13,-9c214,129,209,130,206,134v-2,3,-1,8,2,11c221,154,221,154,221,154v2,1,3,1,5,1c228,155,231,154,232,152v3,-4,2,-9,-2,-11xm32,80v,-5,-4,-8,-8,-8c8,72,8,72,8,72,3,72,,75,,80v,4,3,8,8,8c24,88,24,88,24,88v4,,8,-4,8,-8xm213,27v1,,3,,4,-1c230,16,230,16,230,16v4,-2,5,-7,2,-11c230,2,225,1,221,3v-13,9,-13,9,-13,9c205,15,204,20,206,24v2,2,4,3,7,3xm248,72v-16,,-16,,-16,c227,72,224,75,224,80v,4,3,8,8,8c248,88,248,88,248,88v4,,8,-4,8,-8c256,75,252,72,248,72xm38,132v-13,9,-13,9,-13,9c21,143,20,148,23,152v1,2,4,3,6,3c31,155,32,155,34,154v13,-9,13,-9,13,-9c51,142,51,137,49,134v-3,-4,-8,-5,-11,-2xe" fillcolor="white [3212]" stroked="f">
                      <v:path arrowok="t" o:connecttype="custom" o:connectlocs="228600,297180;228600,274320;125730,285750;228600,308610;125730,320040;228600,331470;228600,308610;217170,342900;182880,365760;68580,114300;125730,237173;128588,258604;228600,262890;240030,251460;258604,200025;182880,0;114300,114300;91440,114300;194310,34290;35719,22860;60008,38576;67151,17145;32861,7144;328613,201454;294323,191453;315754,220028;331470,217170;45720,114300;11430,102870;11430,125730;45720,114300;310039,37148;331470,7144;297180,17145;304324,38576;331470,102870;331470,125730;365760,114300;54293,188595;32861,217170;48578,220028;70009,191453" o:connectangles="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70DF374A" w14:textId="5CFF0E5B" w:rsidR="002A67A4" w:rsidRPr="00492A4E" w:rsidRDefault="002A67A4" w:rsidP="009D7F54">
            <w:pPr>
              <w:pStyle w:val="JANot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6BE5">
              <w:t>Note</w:t>
            </w:r>
            <w:r w:rsidR="00A76BE5">
              <w:t>:</w:t>
            </w:r>
            <w:r>
              <w:t xml:space="preserve"> </w:t>
            </w:r>
            <w:r w:rsidR="00C85878">
              <w:t xml:space="preserve">When you enter a Cost Center, Grant, or Gift worktag, the related tags (Fund, etc.) change automatically. </w:t>
            </w:r>
          </w:p>
        </w:tc>
      </w:tr>
    </w:tbl>
    <w:p w14:paraId="4FAAED1B" w14:textId="40169252" w:rsidR="009D7F54" w:rsidRDefault="009D7F54" w:rsidP="00631769">
      <w:pPr>
        <w:pStyle w:val="ListNumber"/>
        <w:numPr>
          <w:ilvl w:val="0"/>
          <w:numId w:val="6"/>
        </w:numPr>
      </w:pPr>
      <w:r>
        <w:t xml:space="preserve">If you have created expenses on a mobile device, or have pcard items to reconcile, they will appear here. Choose the ones you wish to include in the current expense report. </w:t>
      </w:r>
      <w:r>
        <w:rPr>
          <w:noProof/>
        </w:rPr>
        <w:drawing>
          <wp:inline distT="0" distB="0" distL="0" distR="0" wp14:anchorId="3CF82C48" wp14:editId="669E317F">
            <wp:extent cx="4343400" cy="117983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5CEEC" w14:textId="5B51A47B" w:rsidR="007F0C4D" w:rsidRPr="00ED4DFD" w:rsidRDefault="007F0C4D" w:rsidP="00631769">
      <w:pPr>
        <w:pStyle w:val="ListNumber"/>
        <w:numPr>
          <w:ilvl w:val="0"/>
          <w:numId w:val="6"/>
        </w:numPr>
      </w:pPr>
      <w:r w:rsidRPr="00ED4DFD">
        <w:t xml:space="preserve">Click </w:t>
      </w:r>
      <w:r w:rsidRPr="00ED4DFD">
        <w:rPr>
          <w:b/>
        </w:rPr>
        <w:t>OK</w:t>
      </w:r>
      <w:r w:rsidRPr="00ED4DFD">
        <w:t>.</w:t>
      </w:r>
    </w:p>
    <w:p w14:paraId="5D5D12A8" w14:textId="4B5D39DE" w:rsidR="00C85878" w:rsidRDefault="009D7F54">
      <w:pPr>
        <w:spacing w:befor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DCB64EE" wp14:editId="668E4578">
                <wp:simplePos x="0" y="0"/>
                <wp:positionH relativeFrom="margin">
                  <wp:align>right</wp:align>
                </wp:positionH>
                <wp:positionV relativeFrom="paragraph">
                  <wp:posOffset>775970</wp:posOffset>
                </wp:positionV>
                <wp:extent cx="1771650" cy="1404620"/>
                <wp:effectExtent l="38100" t="323850" r="19050" b="3302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00000"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92380" w14:textId="0C3B7EAE" w:rsidR="005F1338" w:rsidRPr="005F1338" w:rsidRDefault="005F1338">
                            <w:pPr>
                              <w:rPr>
                                <w:b/>
                                <w:color w:val="ADD5EA" w:themeColor="accent2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1338">
                              <w:rPr>
                                <w:b/>
                                <w:color w:val="ADD5EA" w:themeColor="accent2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B64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3pt;margin-top:61.1pt;width:139.5pt;height:110.6pt;rotation:-3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" filled="f" stroked="f">
                <v:textbox style="mso-fit-shape-to-text:t">
                  <w:txbxContent>
                    <w:p w14:paraId="4D292380" w14:textId="0C3B7EAE" w:rsidR="005F1338" w:rsidRPr="005F1338" w:rsidRDefault="005F1338">
                      <w:pPr>
                        <w:rPr>
                          <w:b/>
                          <w:color w:val="ADD5EA" w:themeColor="accent2" w:themeTint="66"/>
                          <w:sz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1338">
                        <w:rPr>
                          <w:b/>
                          <w:color w:val="ADD5EA" w:themeColor="accent2" w:themeTint="66"/>
                          <w:sz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DRAFT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878">
        <w:br w:type="page"/>
      </w:r>
    </w:p>
    <w:p w14:paraId="1510E03D" w14:textId="5FF3A34D" w:rsidR="002A67A4" w:rsidRPr="002A67A4" w:rsidRDefault="007F0C4D" w:rsidP="00631769">
      <w:pPr>
        <w:pStyle w:val="ListNumber"/>
        <w:numPr>
          <w:ilvl w:val="0"/>
          <w:numId w:val="6"/>
        </w:numPr>
        <w:rPr>
          <w:b/>
        </w:rPr>
      </w:pPr>
      <w:r w:rsidRPr="00ED4DFD">
        <w:lastRenderedPageBreak/>
        <w:t xml:space="preserve">Complete </w:t>
      </w:r>
      <w:r w:rsidR="009E10D8">
        <w:t>the</w:t>
      </w:r>
      <w:r w:rsidRPr="00ED4DFD">
        <w:t xml:space="preserve"> required fields, including</w:t>
      </w:r>
      <w:r w:rsidR="00041CED">
        <w:t xml:space="preserve"> </w:t>
      </w:r>
      <w:r w:rsidR="00041CED" w:rsidRPr="00041CED">
        <w:rPr>
          <w:b/>
        </w:rPr>
        <w:t>Date</w:t>
      </w:r>
      <w:r w:rsidR="00041CED">
        <w:t>,</w:t>
      </w:r>
      <w:r w:rsidRPr="00ED4DFD">
        <w:t xml:space="preserve"> </w:t>
      </w:r>
      <w:r w:rsidR="002A67A4" w:rsidRPr="002A67A4">
        <w:rPr>
          <w:b/>
        </w:rPr>
        <w:t>Business Purpose, Memo.</w:t>
      </w:r>
      <w:r w:rsidR="001035F8">
        <w:rPr>
          <w:b/>
        </w:rPr>
        <w:t xml:space="preserve"> </w:t>
      </w:r>
      <w:r w:rsidR="001035F8">
        <w:rPr>
          <w:noProof/>
        </w:rPr>
        <w:drawing>
          <wp:inline distT="0" distB="0" distL="0" distR="0" wp14:anchorId="20CCB7A9" wp14:editId="738C4792">
            <wp:extent cx="4343400" cy="10471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1BFFD" w14:textId="13FE74CD" w:rsidR="0098637B" w:rsidRDefault="002A67A4" w:rsidP="00631769">
      <w:pPr>
        <w:pStyle w:val="ListNumber"/>
        <w:numPr>
          <w:ilvl w:val="0"/>
          <w:numId w:val="6"/>
        </w:numPr>
      </w:pPr>
      <w:r w:rsidRPr="001035F8">
        <w:t>For each item in the expense report, complete the required fields, including</w:t>
      </w:r>
      <w:r>
        <w:rPr>
          <w:b/>
        </w:rPr>
        <w:t xml:space="preserve"> </w:t>
      </w:r>
      <w:r w:rsidR="007F0C4D" w:rsidRPr="00ED4DFD">
        <w:rPr>
          <w:b/>
        </w:rPr>
        <w:t xml:space="preserve">Expense </w:t>
      </w:r>
      <w:r w:rsidR="007F0C4D" w:rsidRPr="002A67A4">
        <w:t>Item</w:t>
      </w:r>
      <w:r w:rsidRPr="002A67A4">
        <w:t xml:space="preserve"> (use the menu, or search for keywords</w:t>
      </w:r>
      <w:r>
        <w:t xml:space="preserve"> like “airfare”</w:t>
      </w:r>
      <w:r w:rsidRPr="002A67A4">
        <w:t>)</w:t>
      </w:r>
      <w:r w:rsidR="007F0C4D" w:rsidRPr="002A67A4">
        <w:t xml:space="preserve">, </w:t>
      </w:r>
      <w:r w:rsidR="007F0C4D" w:rsidRPr="00AA140F">
        <w:rPr>
          <w:b/>
          <w:noProof/>
          <w:u w:val="thick" w:color="28B473"/>
        </w:rPr>
        <w:t>Amount</w:t>
      </w:r>
      <w:r>
        <w:rPr>
          <w:b/>
          <w:noProof/>
          <w:u w:val="thick" w:color="28B473"/>
        </w:rPr>
        <w:t>,</w:t>
      </w:r>
      <w:r w:rsidR="00CD0369">
        <w:t xml:space="preserve"> and </w:t>
      </w:r>
      <w:r w:rsidR="00CD0369" w:rsidRPr="00CD0369">
        <w:rPr>
          <w:b/>
        </w:rPr>
        <w:t>Business Topics</w:t>
      </w:r>
      <w:r>
        <w:rPr>
          <w:b/>
        </w:rPr>
        <w:t>, Attendees</w:t>
      </w:r>
      <w:r w:rsidR="00606354">
        <w:t xml:space="preserve"> (i</w:t>
      </w:r>
      <w:r>
        <w:t xml:space="preserve">f you miss </w:t>
      </w:r>
      <w:r w:rsidR="00606354">
        <w:t>a required field</w:t>
      </w:r>
      <w:r>
        <w:t xml:space="preserve">, an error message </w:t>
      </w:r>
      <w:r w:rsidR="00606354">
        <w:t xml:space="preserve">points it out after you click </w:t>
      </w:r>
      <w:r w:rsidR="00606354" w:rsidRPr="00606354">
        <w:rPr>
          <w:b/>
        </w:rPr>
        <w:t>Submit</w:t>
      </w:r>
      <w:r w:rsidR="00606354">
        <w:t>).</w:t>
      </w:r>
      <w:r w:rsidR="00BA26C3">
        <w:t xml:space="preserve"> </w:t>
      </w:r>
      <w:r w:rsidR="00BA26C3">
        <w:br/>
      </w:r>
      <w:r w:rsidR="00BA26C3">
        <w:br/>
      </w:r>
      <w:r w:rsidR="00BA26C3">
        <w:rPr>
          <w:noProof/>
        </w:rPr>
        <w:drawing>
          <wp:inline distT="0" distB="0" distL="0" distR="0" wp14:anchorId="3835EC9D" wp14:editId="4D361D02">
            <wp:extent cx="4343400" cy="28822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4B217" w14:textId="5840A7F0" w:rsidR="00BA26C3" w:rsidRDefault="00BA26C3" w:rsidP="0098637B">
      <w:pPr>
        <w:pStyle w:val="ListNumber"/>
        <w:numPr>
          <w:ilvl w:val="0"/>
          <w:numId w:val="6"/>
        </w:numPr>
      </w:pPr>
      <w:r>
        <w:t xml:space="preserve">You can leave the default worktags, or enter a Cost Center, Grant, or Gift worktag, which will update the related tags (Fund, etc.). If you need to further split an expense item, use the </w:t>
      </w:r>
      <w:r w:rsidRPr="00A76BE5">
        <w:rPr>
          <w:b/>
        </w:rPr>
        <w:t>Itemize</w:t>
      </w:r>
      <w:r>
        <w:t xml:space="preserve"> option, see below.</w:t>
      </w:r>
    </w:p>
    <w:p w14:paraId="721DF374" w14:textId="2306A2D3" w:rsidR="003758CA" w:rsidRPr="00304565" w:rsidRDefault="002A67A4" w:rsidP="00BA26C3">
      <w:pPr>
        <w:pStyle w:val="ListNumber"/>
        <w:numPr>
          <w:ilvl w:val="0"/>
          <w:numId w:val="6"/>
        </w:numPr>
      </w:pPr>
      <w:r>
        <w:t xml:space="preserve">Add any attachments as needed, preferably </w:t>
      </w:r>
      <w:r w:rsidR="00DD56A7">
        <w:t>near</w:t>
      </w:r>
      <w:r>
        <w:t xml:space="preserve"> each item, or on the </w:t>
      </w:r>
      <w:r w:rsidRPr="002A67A4">
        <w:rPr>
          <w:b/>
        </w:rPr>
        <w:t>Attachments</w:t>
      </w:r>
      <w:r>
        <w:t xml:space="preserve"> tab.</w:t>
      </w:r>
      <w:r w:rsidR="00BA26C3">
        <w:t xml:space="preserve"> </w:t>
      </w:r>
      <w:r w:rsidR="00BA26C3">
        <w:rPr>
          <w:noProof/>
        </w:rPr>
        <w:drawing>
          <wp:inline distT="0" distB="0" distL="0" distR="0" wp14:anchorId="50A14E25" wp14:editId="3A888E2A">
            <wp:extent cx="4343400" cy="2569845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6C4BB" w14:textId="77777777" w:rsidR="009D7F54" w:rsidRDefault="000B01D9" w:rsidP="00A87B02">
      <w:pPr>
        <w:pStyle w:val="JASubtopic"/>
      </w:pPr>
      <w:r>
        <w:rPr>
          <w:rFonts w:asciiTheme="minorHAnsi" w:eastAsiaTheme="minorHAnsi" w:hAnsiTheme="minorHAnsi" w:cstheme="minorBidi"/>
          <w:caps w:val="0"/>
          <w:color w:val="666666" w:themeColor="text1"/>
        </w:rPr>
        <w:br/>
      </w:r>
    </w:p>
    <w:p w14:paraId="27382968" w14:textId="77777777" w:rsidR="009D7F54" w:rsidRDefault="009D7F54" w:rsidP="009D7F54">
      <w:pPr>
        <w:pStyle w:val="JABody"/>
        <w:rPr>
          <w:rFonts w:asciiTheme="majorHAnsi" w:eastAsiaTheme="majorEastAsia" w:hAnsiTheme="majorHAnsi" w:cstheme="majorBidi"/>
          <w:color w:val="3398CC" w:themeColor="accent2"/>
        </w:rPr>
      </w:pPr>
      <w:r>
        <w:br w:type="page"/>
      </w:r>
    </w:p>
    <w:p w14:paraId="55C4E108" w14:textId="3D05EBE9" w:rsidR="00A87B02" w:rsidRPr="00395024" w:rsidRDefault="00A87B02" w:rsidP="00A87B02">
      <w:pPr>
        <w:pStyle w:val="JASubtopic"/>
      </w:pPr>
      <w:r w:rsidRPr="00395024">
        <w:lastRenderedPageBreak/>
        <w:t>Itemize Your Expenses</w:t>
      </w:r>
    </w:p>
    <w:p w14:paraId="19F085B1" w14:textId="1E8B27B4" w:rsidR="00A87B02" w:rsidRPr="00395024" w:rsidRDefault="00606354" w:rsidP="00A87B02">
      <w:pPr>
        <w:pStyle w:val="JABody"/>
      </w:pPr>
      <w:r>
        <w:t>Use this option to break out alcohol from a restaurant receipt, or split an expense between two cost centers</w:t>
      </w:r>
      <w:r w:rsidR="00A87B02" w:rsidRPr="00395024">
        <w:t>.</w:t>
      </w:r>
      <w:r w:rsidR="009D7F54">
        <w:t xml:space="preserve"> </w:t>
      </w:r>
      <w:r>
        <w:t>In</w:t>
      </w:r>
      <w:r w:rsidR="00A87B02" w:rsidRPr="00395024">
        <w:t xml:space="preserve"> an expense report:</w:t>
      </w:r>
    </w:p>
    <w:p w14:paraId="3B45A9F3" w14:textId="488F85FB" w:rsidR="00A87B02" w:rsidRPr="00ED4DFD" w:rsidRDefault="00606354" w:rsidP="00A87B02">
      <w:pPr>
        <w:pStyle w:val="ListNumber"/>
        <w:numPr>
          <w:ilvl w:val="0"/>
          <w:numId w:val="5"/>
        </w:numPr>
      </w:pPr>
      <w:r>
        <w:t xml:space="preserve">Enter the expense item, including </w:t>
      </w:r>
      <w:r w:rsidRPr="00606354">
        <w:rPr>
          <w:b/>
        </w:rPr>
        <w:t>Amount</w:t>
      </w:r>
      <w:r>
        <w:t>, then c</w:t>
      </w:r>
      <w:r w:rsidR="00A87B02" w:rsidRPr="00ED4DFD">
        <w:t xml:space="preserve">lick </w:t>
      </w:r>
      <w:r w:rsidR="00A87B02" w:rsidRPr="00ED4DFD">
        <w:rPr>
          <w:b/>
        </w:rPr>
        <w:t>Itemize</w:t>
      </w:r>
      <w:r w:rsidR="00A87B02" w:rsidRPr="00ED4DFD">
        <w:t xml:space="preserve">. Itemization fields </w:t>
      </w:r>
      <w:r>
        <w:t>vary</w:t>
      </w:r>
      <w:r w:rsidR="00A87B02" w:rsidRPr="00ED4DFD">
        <w:t xml:space="preserve"> </w:t>
      </w:r>
      <w:r>
        <w:t>depending</w:t>
      </w:r>
      <w:r w:rsidR="00A87B02" w:rsidRPr="00ED4DFD">
        <w:t xml:space="preserve"> on the </w:t>
      </w:r>
      <w:r>
        <w:t xml:space="preserve">type of </w:t>
      </w:r>
      <w:r w:rsidR="00A87B02" w:rsidRPr="00ED4DFD">
        <w:t>expense.</w:t>
      </w:r>
      <w:r w:rsidR="00405B2C">
        <w:t xml:space="preserve"> </w:t>
      </w:r>
      <w:r w:rsidR="00405B2C">
        <w:rPr>
          <w:noProof/>
        </w:rPr>
        <w:drawing>
          <wp:inline distT="0" distB="0" distL="0" distR="0" wp14:anchorId="4513B8E3" wp14:editId="53CB150F">
            <wp:extent cx="4343400" cy="23806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59029" w14:textId="7411B22E" w:rsidR="00A87B02" w:rsidRDefault="00A87B02" w:rsidP="00A87B02">
      <w:pPr>
        <w:pStyle w:val="ListNumber"/>
        <w:numPr>
          <w:ilvl w:val="0"/>
          <w:numId w:val="5"/>
        </w:numPr>
      </w:pPr>
      <w:r w:rsidRPr="00ED4DFD">
        <w:t>Enter the information based on the expense</w:t>
      </w:r>
      <w:r w:rsidR="00606354">
        <w:t xml:space="preserve">. </w:t>
      </w:r>
      <w:r w:rsidR="00405B2C">
        <w:t>I</w:t>
      </w:r>
      <w:r>
        <w:t xml:space="preserve">temized expenses must equal the total of </w:t>
      </w:r>
      <w:r w:rsidR="00405B2C">
        <w:t>the</w:t>
      </w:r>
      <w:r>
        <w:t xml:space="preserve"> Expense Report Line</w:t>
      </w:r>
      <w:r w:rsidR="00606354">
        <w:t xml:space="preserve">; Workday </w:t>
      </w:r>
      <w:r w:rsidR="00405B2C">
        <w:t>calculates</w:t>
      </w:r>
      <w:r w:rsidR="00606354">
        <w:t xml:space="preserve"> the </w:t>
      </w:r>
      <w:r w:rsidR="00405B2C">
        <w:t xml:space="preserve">remaining </w:t>
      </w:r>
      <w:r w:rsidR="00606354">
        <w:t>amount.</w:t>
      </w:r>
      <w:r w:rsidR="00405B2C">
        <w:t xml:space="preserve"> </w:t>
      </w:r>
      <w:r w:rsidR="009D7F54">
        <w:br/>
      </w:r>
      <w:r w:rsidR="009D7F54">
        <w:br/>
      </w:r>
      <w:r w:rsidR="00405B2C">
        <w:rPr>
          <w:noProof/>
        </w:rPr>
        <w:drawing>
          <wp:inline distT="0" distB="0" distL="0" distR="0" wp14:anchorId="1DC0B5BE" wp14:editId="3E703022">
            <wp:extent cx="4343400" cy="18942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880A2" w14:textId="73897F11" w:rsidR="00A87B02" w:rsidRPr="00ED4DFD" w:rsidRDefault="009D7F54" w:rsidP="00A87B02">
      <w:pPr>
        <w:pStyle w:val="ListNumber"/>
        <w:numPr>
          <w:ilvl w:val="0"/>
          <w:numId w:val="5"/>
        </w:numPr>
      </w:pPr>
      <w:r>
        <w:t>When you’re finished c</w:t>
      </w:r>
      <w:r w:rsidR="00A87B02" w:rsidRPr="00ED4DFD">
        <w:t xml:space="preserve">lick </w:t>
      </w:r>
      <w:r w:rsidR="00A87B02" w:rsidRPr="00ED4DFD">
        <w:rPr>
          <w:b/>
        </w:rPr>
        <w:t>Done</w:t>
      </w:r>
      <w:r>
        <w:rPr>
          <w:b/>
        </w:rPr>
        <w:t xml:space="preserve"> </w:t>
      </w:r>
      <w:r w:rsidRPr="009D7F54">
        <w:t>to return to the expense report.</w:t>
      </w:r>
    </w:p>
    <w:p w14:paraId="4C67F693" w14:textId="77777777" w:rsidR="002A67A4" w:rsidRDefault="002A67A4" w:rsidP="000B5F8B">
      <w:pPr>
        <w:pStyle w:val="JASubtopic"/>
      </w:pPr>
    </w:p>
    <w:p w14:paraId="469C9E5A" w14:textId="60D2C665" w:rsidR="007F0C4D" w:rsidRPr="00395024" w:rsidRDefault="002A67A4" w:rsidP="000B5F8B">
      <w:pPr>
        <w:pStyle w:val="JASubtopic"/>
      </w:pPr>
      <w:r>
        <w:br w:type="column"/>
      </w:r>
      <w:r w:rsidR="007F0C4D" w:rsidRPr="00395024">
        <w:lastRenderedPageBreak/>
        <w:t xml:space="preserve">View an Existing Expense Report </w:t>
      </w:r>
    </w:p>
    <w:p w14:paraId="09C8A4A3" w14:textId="7AE3549B" w:rsidR="007F0C4D" w:rsidRPr="00395024" w:rsidRDefault="007F0C4D" w:rsidP="002A67A4">
      <w:pPr>
        <w:pStyle w:val="JABody"/>
      </w:pPr>
      <w:r w:rsidRPr="00395024">
        <w:t xml:space="preserve">From the </w:t>
      </w:r>
      <w:r w:rsidRPr="002A67A4">
        <w:rPr>
          <w:b/>
        </w:rPr>
        <w:t>Expenses</w:t>
      </w:r>
      <w:r w:rsidR="002A67A4">
        <w:t xml:space="preserve"> worklet, c</w:t>
      </w:r>
      <w:r w:rsidRPr="00395024">
        <w:t xml:space="preserve">lick the </w:t>
      </w:r>
      <w:r w:rsidRPr="00395024">
        <w:rPr>
          <w:b/>
        </w:rPr>
        <w:t>Expense Reports</w:t>
      </w:r>
      <w:r w:rsidRPr="00395024">
        <w:t xml:space="preserve"> button </w:t>
      </w:r>
      <w:r w:rsidR="0098637B">
        <w:t xml:space="preserve">under </w:t>
      </w:r>
      <w:r w:rsidR="0098637B" w:rsidRPr="002A67A4">
        <w:rPr>
          <w:i/>
        </w:rPr>
        <w:t>View</w:t>
      </w:r>
      <w:r w:rsidRPr="00395024">
        <w:t>. You</w:t>
      </w:r>
      <w:r w:rsidR="002A67A4">
        <w:t xml:space="preserve"> can filter</w:t>
      </w:r>
      <w:r w:rsidRPr="00395024">
        <w:t xml:space="preserve"> ex</w:t>
      </w:r>
      <w:r w:rsidR="00CF446E">
        <w:t xml:space="preserve">pense reports by status or date. You </w:t>
      </w:r>
      <w:r w:rsidR="002A67A4">
        <w:t>can</w:t>
      </w:r>
      <w:r w:rsidR="00CF446E">
        <w:t xml:space="preserve"> also </w:t>
      </w:r>
      <w:r w:rsidRPr="00395024">
        <w:t xml:space="preserve">click the date </w:t>
      </w:r>
      <w:r w:rsidRPr="00487EE5">
        <w:t>of t</w:t>
      </w:r>
      <w:r w:rsidRPr="00395024">
        <w:t xml:space="preserve">he expense report you want to view in the Recent section. </w:t>
      </w:r>
    </w:p>
    <w:p w14:paraId="7160C04D" w14:textId="6E7D670A" w:rsidR="007F0C4D" w:rsidRPr="00395024" w:rsidRDefault="007F0C4D" w:rsidP="005A3371">
      <w:pPr>
        <w:widowControl w:val="0"/>
        <w:spacing w:after="0" w:line="240" w:lineRule="auto"/>
        <w:ind w:left="360"/>
        <w:rPr>
          <w:rFonts w:cs="ClanOT-Book"/>
          <w:color w:val="636466"/>
          <w:szCs w:val="20"/>
        </w:rPr>
      </w:pPr>
      <w:r w:rsidRPr="00395024">
        <w:rPr>
          <w:rFonts w:cs="ClanOT-Book"/>
          <w:noProof/>
          <w:color w:val="636466"/>
          <w:szCs w:val="20"/>
        </w:rPr>
        <w:drawing>
          <wp:inline distT="0" distB="0" distL="0" distR="0" wp14:anchorId="3FAC9D9A" wp14:editId="3DDF7492">
            <wp:extent cx="3802380" cy="1496390"/>
            <wp:effectExtent l="76200" t="76200" r="83820" b="85090"/>
            <wp:docPr id="7" name="Picture 7" descr="Image of Expense Reports button displayed on the Expenses View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enses Worklet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872" cy="1509177"/>
                    </a:xfrm>
                    <a:prstGeom prst="rect">
                      <a:avLst/>
                    </a:prstGeom>
                    <a:ln w="76200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14:paraId="49DA35F9" w14:textId="234E7F44" w:rsidR="007F0C4D" w:rsidRPr="00ED4DFD" w:rsidRDefault="007F0C4D" w:rsidP="005A3371">
      <w:pPr>
        <w:widowControl w:val="0"/>
        <w:spacing w:after="0" w:line="240" w:lineRule="auto"/>
        <w:ind w:left="360"/>
        <w:rPr>
          <w:rFonts w:cs="ClanOT-Book"/>
          <w:color w:val="636466"/>
          <w:szCs w:val="20"/>
        </w:rPr>
      </w:pPr>
      <w:r w:rsidRPr="00395024">
        <w:rPr>
          <w:rFonts w:cs="ClanOT-Book"/>
          <w:noProof/>
          <w:color w:val="636466"/>
          <w:szCs w:val="20"/>
        </w:rPr>
        <w:drawing>
          <wp:inline distT="0" distB="0" distL="0" distR="0" wp14:anchorId="5DF30D66" wp14:editId="27C2602D">
            <wp:extent cx="3802380" cy="609426"/>
            <wp:effectExtent l="76200" t="76200" r="64770" b="76835"/>
            <wp:docPr id="8" name="Picture 2" descr="Image of Recent expense reports button displayed on the Expenses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471" cy="624506"/>
                    </a:xfrm>
                    <a:prstGeom prst="rect">
                      <a:avLst/>
                    </a:prstGeom>
                    <a:ln w="76200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14:paraId="3AC87034" w14:textId="5CF65F83" w:rsidR="004B31CF" w:rsidRDefault="004B31CF" w:rsidP="00035AC7">
      <w:pPr>
        <w:pStyle w:val="ListNumber"/>
        <w:numPr>
          <w:ilvl w:val="0"/>
          <w:numId w:val="0"/>
        </w:numPr>
      </w:pPr>
    </w:p>
    <w:p w14:paraId="10DBB750" w14:textId="3CA1EF19" w:rsidR="009D7F54" w:rsidRPr="00395024" w:rsidRDefault="005F1323" w:rsidP="009D7F54">
      <w:pPr>
        <w:pStyle w:val="JASubtopic"/>
      </w:pPr>
      <w:r>
        <w:br w:type="column"/>
      </w:r>
      <w:r w:rsidR="009D7F54">
        <w:t>CHANGE</w:t>
      </w:r>
      <w:r w:rsidR="009D7F54" w:rsidRPr="00395024">
        <w:t xml:space="preserve"> an Expense Report </w:t>
      </w:r>
    </w:p>
    <w:p w14:paraId="5814411E" w14:textId="7A9BF2B8" w:rsidR="009D7F54" w:rsidRDefault="009D7F54" w:rsidP="009D7F54">
      <w:pPr>
        <w:pStyle w:val="JABody"/>
      </w:pPr>
      <w:r>
        <w:t xml:space="preserve">If an expense report </w:t>
      </w:r>
      <w:r w:rsidR="005F1323">
        <w:t xml:space="preserve">is </w:t>
      </w:r>
      <w:r w:rsidR="005F1323" w:rsidRPr="005F1323">
        <w:rPr>
          <w:i/>
        </w:rPr>
        <w:t>In Progress</w:t>
      </w:r>
      <w:r>
        <w:t xml:space="preserve">, you can update it. </w:t>
      </w:r>
      <w:r w:rsidR="005F1323">
        <w:t xml:space="preserve">Use the </w:t>
      </w:r>
      <w:r w:rsidR="005F1323" w:rsidRPr="005F1323">
        <w:rPr>
          <w:i/>
        </w:rPr>
        <w:t>Related Actions</w:t>
      </w:r>
      <w:r w:rsidR="005F1323">
        <w:t xml:space="preserve"> button next to the existing expense report and choose </w:t>
      </w:r>
      <w:r w:rsidR="005F1323" w:rsidRPr="005F1323">
        <w:rPr>
          <w:b/>
        </w:rPr>
        <w:t>Expense Report &gt; Change</w:t>
      </w:r>
      <w:r w:rsidR="005F1323">
        <w:t>. You can then update and submit the expense report.</w:t>
      </w:r>
    </w:p>
    <w:p w14:paraId="724791CC" w14:textId="168B3E74" w:rsidR="005F1323" w:rsidRPr="00395024" w:rsidRDefault="005F1323" w:rsidP="009D7F54">
      <w:pPr>
        <w:pStyle w:val="JABody"/>
      </w:pPr>
      <w:r>
        <w:object w:dxaOrig="13474" w:dyaOrig="8457" w14:anchorId="27602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55pt;height:214.4pt" o:ole="">
            <v:imagedata r:id="rId20" o:title=""/>
          </v:shape>
          <o:OLEObject Type="Embed" ProgID="Unknown" ShapeID="_x0000_i1025" DrawAspect="Content" ObjectID="_1590492106" r:id="rId21"/>
        </w:object>
      </w:r>
    </w:p>
    <w:p w14:paraId="72BB1B0C" w14:textId="77777777" w:rsidR="009D7F54" w:rsidRDefault="009D7F54" w:rsidP="00035AC7">
      <w:pPr>
        <w:pStyle w:val="ListNumber"/>
        <w:numPr>
          <w:ilvl w:val="0"/>
          <w:numId w:val="0"/>
        </w:numPr>
      </w:pPr>
    </w:p>
    <w:p w14:paraId="13EA5504" w14:textId="77777777" w:rsidR="009E10D8" w:rsidRDefault="009E10D8">
      <w:pPr>
        <w:spacing w:before="0"/>
        <w:rPr>
          <w:rFonts w:asciiTheme="majorHAnsi" w:hAnsiTheme="majorHAnsi"/>
          <w:i/>
          <w:caps/>
          <w:color w:val="F38B00" w:themeColor="accent6"/>
          <w:sz w:val="28"/>
        </w:rPr>
      </w:pPr>
      <w:r>
        <w:rPr>
          <w:i/>
        </w:rPr>
        <w:br w:type="page"/>
      </w:r>
    </w:p>
    <w:p w14:paraId="415E5632" w14:textId="1B908FD3" w:rsidR="004B31CF" w:rsidRPr="009E10D8" w:rsidRDefault="004B31CF" w:rsidP="004B31CF">
      <w:pPr>
        <w:pStyle w:val="JATopic"/>
      </w:pPr>
      <w:r w:rsidRPr="009E10D8">
        <w:lastRenderedPageBreak/>
        <w:t>Mobile</w:t>
      </w:r>
    </w:p>
    <w:p w14:paraId="5B1DA224" w14:textId="0679D8E3" w:rsidR="004B31CF" w:rsidRPr="009E10D8" w:rsidRDefault="004B31CF" w:rsidP="004B31CF">
      <w:pPr>
        <w:pStyle w:val="JASubtopic"/>
      </w:pPr>
      <w:r w:rsidRPr="009E10D8">
        <w:t>Enter Expense</w:t>
      </w:r>
      <w:r w:rsidR="009E10D8">
        <w:t>S</w:t>
      </w:r>
      <w:r w:rsidRPr="009E10D8">
        <w:t xml:space="preserve"> and Submit Expense Report</w:t>
      </w:r>
    </w:p>
    <w:p w14:paraId="753E7670" w14:textId="2D678F99" w:rsidR="004B31CF" w:rsidRPr="009E10D8" w:rsidRDefault="004B31CF" w:rsidP="004B31CF">
      <w:pPr>
        <w:pStyle w:val="ListBullet"/>
        <w:numPr>
          <w:ilvl w:val="0"/>
          <w:numId w:val="0"/>
        </w:numPr>
        <w:rPr>
          <w:rFonts w:eastAsia="Calibri" w:cs="ClanOT-Book"/>
          <w:color w:val="636466"/>
          <w:szCs w:val="20"/>
        </w:rPr>
      </w:pPr>
      <w:r w:rsidRPr="009E10D8">
        <w:rPr>
          <w:rFonts w:eastAsia="Calibri" w:cs="ClanOT-Book"/>
          <w:color w:val="636466"/>
          <w:szCs w:val="20"/>
        </w:rPr>
        <w:t xml:space="preserve">Use the </w:t>
      </w:r>
      <w:r w:rsidRPr="009E10D8">
        <w:rPr>
          <w:rFonts w:eastAsia="Calibri" w:cs="ClanOT-Book"/>
          <w:b/>
          <w:color w:val="636466"/>
          <w:szCs w:val="20"/>
        </w:rPr>
        <w:t>Expenses</w:t>
      </w:r>
      <w:r w:rsidRPr="009E10D8">
        <w:rPr>
          <w:rFonts w:eastAsia="Calibri" w:cs="ClanOT-Book"/>
          <w:color w:val="636466"/>
          <w:szCs w:val="20"/>
        </w:rPr>
        <w:t xml:space="preserve"> </w:t>
      </w:r>
      <w:r w:rsidR="009E10D8">
        <w:rPr>
          <w:rFonts w:eastAsia="Calibri" w:cs="ClanOT-Book"/>
          <w:color w:val="636466"/>
          <w:szCs w:val="20"/>
        </w:rPr>
        <w:t>icon</w:t>
      </w:r>
      <w:r w:rsidR="00A03E60" w:rsidRPr="009E10D8">
        <w:rPr>
          <w:rFonts w:eastAsia="Calibri" w:cs="ClanOT-Book"/>
          <w:color w:val="636466"/>
          <w:szCs w:val="20"/>
        </w:rPr>
        <w:t xml:space="preserve"> </w:t>
      </w:r>
      <w:r w:rsidRPr="009E10D8">
        <w:rPr>
          <w:rFonts w:eastAsia="Calibri" w:cs="ClanOT-Book"/>
          <w:color w:val="636466"/>
          <w:szCs w:val="20"/>
        </w:rPr>
        <w:t xml:space="preserve">to track expenses, upload receipts, and submit expense reports: </w:t>
      </w:r>
    </w:p>
    <w:p w14:paraId="7852A683" w14:textId="77777777" w:rsidR="004B31CF" w:rsidRPr="009E10D8" w:rsidRDefault="004B31CF" w:rsidP="004B31CF">
      <w:pPr>
        <w:pStyle w:val="ListNumber"/>
        <w:numPr>
          <w:ilvl w:val="0"/>
          <w:numId w:val="2"/>
        </w:numPr>
      </w:pPr>
      <w:r w:rsidRPr="009E10D8">
        <w:t xml:space="preserve">Tap </w:t>
      </w:r>
      <w:r w:rsidRPr="009E10D8">
        <w:rPr>
          <w:b/>
        </w:rPr>
        <w:t>New Expense</w:t>
      </w:r>
      <w:r w:rsidRPr="009E10D8">
        <w:t xml:space="preserve">. </w:t>
      </w:r>
    </w:p>
    <w:p w14:paraId="15CAF8F0" w14:textId="42D0CA47" w:rsidR="004B31CF" w:rsidRPr="009E10D8" w:rsidRDefault="004B31CF" w:rsidP="004B31CF">
      <w:pPr>
        <w:pStyle w:val="ListNumber"/>
        <w:numPr>
          <w:ilvl w:val="0"/>
          <w:numId w:val="2"/>
        </w:numPr>
      </w:pPr>
      <w:r w:rsidRPr="009E10D8">
        <w:t xml:space="preserve">Tap the </w:t>
      </w:r>
      <w:r w:rsidRPr="009E10D8">
        <w:rPr>
          <w:b/>
        </w:rPr>
        <w:t>Camera</w:t>
      </w:r>
      <w:r w:rsidRPr="009E10D8">
        <w:t xml:space="preserve"> icon to take a photo of the receipt. </w:t>
      </w:r>
      <w:r w:rsidR="009E10D8">
        <w:t>Using</w:t>
      </w:r>
      <w:r w:rsidRPr="009E10D8">
        <w:t xml:space="preserve"> an iPhone, you can also choose an existing photo or import an attachment. </w:t>
      </w:r>
      <w:r w:rsidR="009E10D8">
        <w:t>Using</w:t>
      </w:r>
      <w:r w:rsidRPr="009E10D8">
        <w:t xml:space="preserve"> an Android, you can also select an existing photo from the gallery. If you </w:t>
      </w:r>
      <w:r w:rsidR="009E10D8">
        <w:t>take</w:t>
      </w:r>
      <w:r w:rsidRPr="009E10D8">
        <w:t xml:space="preserve"> a photo, tap </w:t>
      </w:r>
      <w:r w:rsidRPr="009E10D8">
        <w:rPr>
          <w:b/>
        </w:rPr>
        <w:t>Use Photo</w:t>
      </w:r>
      <w:r w:rsidRPr="009E10D8">
        <w:t>.</w:t>
      </w:r>
    </w:p>
    <w:p w14:paraId="26BCC0B8" w14:textId="51A60BD4" w:rsidR="004B31CF" w:rsidRPr="009E10D8" w:rsidRDefault="004B31CF" w:rsidP="004B31CF">
      <w:pPr>
        <w:pStyle w:val="ListNumber"/>
        <w:numPr>
          <w:ilvl w:val="0"/>
          <w:numId w:val="2"/>
        </w:numPr>
      </w:pPr>
      <w:r w:rsidRPr="009E10D8">
        <w:t xml:space="preserve">Enter an </w:t>
      </w:r>
      <w:r w:rsidRPr="009E10D8">
        <w:rPr>
          <w:b/>
        </w:rPr>
        <w:t>Amount</w:t>
      </w:r>
      <w:r w:rsidRPr="009E10D8">
        <w:t xml:space="preserve">, </w:t>
      </w:r>
      <w:r w:rsidRPr="009E10D8">
        <w:rPr>
          <w:b/>
        </w:rPr>
        <w:t>Date</w:t>
      </w:r>
      <w:r w:rsidRPr="009E10D8">
        <w:t xml:space="preserve">, and an </w:t>
      </w:r>
      <w:r w:rsidRPr="009E10D8">
        <w:rPr>
          <w:b/>
        </w:rPr>
        <w:t>Expense Item</w:t>
      </w:r>
      <w:r w:rsidR="009E10D8">
        <w:t>. You can navigate through the Expense Item menus or simply type a word to search for a category (e.g., “meals”).</w:t>
      </w:r>
    </w:p>
    <w:p w14:paraId="323A08CB" w14:textId="77777777" w:rsidR="004B31CF" w:rsidRPr="009E10D8" w:rsidRDefault="004B31CF" w:rsidP="004B31CF">
      <w:pPr>
        <w:pStyle w:val="ListNumber"/>
        <w:numPr>
          <w:ilvl w:val="0"/>
          <w:numId w:val="2"/>
        </w:numPr>
      </w:pPr>
      <w:r w:rsidRPr="009E10D8">
        <w:t xml:space="preserve">Tap </w:t>
      </w:r>
      <w:r w:rsidRPr="009E10D8">
        <w:rPr>
          <w:b/>
        </w:rPr>
        <w:t>Done</w:t>
      </w:r>
      <w:r w:rsidRPr="009E10D8">
        <w:t>.</w:t>
      </w:r>
    </w:p>
    <w:p w14:paraId="77702531" w14:textId="7E080FFA" w:rsidR="004B31CF" w:rsidRPr="009E10D8" w:rsidRDefault="004B31CF" w:rsidP="004B31CF">
      <w:pPr>
        <w:pStyle w:val="ListBullet"/>
        <w:numPr>
          <w:ilvl w:val="0"/>
          <w:numId w:val="0"/>
        </w:numPr>
        <w:rPr>
          <w:rFonts w:eastAsia="Calibri" w:cs="ClanOT-Book"/>
          <w:color w:val="636466"/>
          <w:szCs w:val="20"/>
        </w:rPr>
      </w:pPr>
      <w:r w:rsidRPr="009E10D8">
        <w:rPr>
          <w:rFonts w:eastAsia="Calibri" w:cs="ClanOT-Book"/>
          <w:color w:val="636466"/>
          <w:szCs w:val="20"/>
        </w:rPr>
        <w:t xml:space="preserve">Repeat previous steps to add any other expense items you want to report. When all expense items are added, you can submit an expense report from the </w:t>
      </w:r>
      <w:r w:rsidR="00264097" w:rsidRPr="002A67A4">
        <w:rPr>
          <w:rFonts w:eastAsia="Calibri" w:cs="ClanOT-Book"/>
          <w:b/>
          <w:color w:val="636466"/>
          <w:szCs w:val="20"/>
        </w:rPr>
        <w:t>Expense</w:t>
      </w:r>
      <w:r w:rsidR="00264097">
        <w:rPr>
          <w:rFonts w:eastAsia="Calibri" w:cs="ClanOT-Book"/>
          <w:color w:val="636466"/>
          <w:szCs w:val="20"/>
        </w:rPr>
        <w:t xml:space="preserve"> </w:t>
      </w:r>
      <w:r w:rsidR="002A67A4">
        <w:rPr>
          <w:rFonts w:eastAsia="Calibri" w:cs="ClanOT-Book"/>
          <w:color w:val="636466"/>
          <w:szCs w:val="20"/>
        </w:rPr>
        <w:t>icon</w:t>
      </w:r>
      <w:r w:rsidR="00264097">
        <w:rPr>
          <w:rFonts w:eastAsia="Calibri" w:cs="ClanOT-Book"/>
          <w:color w:val="636466"/>
          <w:szCs w:val="20"/>
        </w:rPr>
        <w:t>.</w:t>
      </w:r>
    </w:p>
    <w:p w14:paraId="244FB3A7" w14:textId="540B6A6D" w:rsidR="004B31CF" w:rsidRPr="009E10D8" w:rsidRDefault="004B31CF" w:rsidP="004B31CF">
      <w:pPr>
        <w:pStyle w:val="ListNumber"/>
        <w:numPr>
          <w:ilvl w:val="0"/>
          <w:numId w:val="2"/>
        </w:numPr>
      </w:pPr>
      <w:r w:rsidRPr="009E10D8">
        <w:t>Tap</w:t>
      </w:r>
      <w:r w:rsidR="007B5918" w:rsidRPr="009E10D8">
        <w:t xml:space="preserve"> </w:t>
      </w:r>
      <w:r w:rsidRPr="009E10D8">
        <w:rPr>
          <w:b/>
        </w:rPr>
        <w:t>New Expense Report</w:t>
      </w:r>
      <w:r w:rsidRPr="009E10D8">
        <w:t>.</w:t>
      </w:r>
    </w:p>
    <w:p w14:paraId="20ABC20C" w14:textId="6E088AA0" w:rsidR="004B31CF" w:rsidRPr="009E10D8" w:rsidRDefault="004B31CF" w:rsidP="004B31CF">
      <w:pPr>
        <w:pStyle w:val="ListNumber"/>
        <w:numPr>
          <w:ilvl w:val="0"/>
          <w:numId w:val="10"/>
        </w:numPr>
      </w:pPr>
      <w:r w:rsidRPr="009E10D8">
        <w:t>Include the Company, Expense Report Date, Cost Center, and Region.</w:t>
      </w:r>
      <w:r w:rsidR="002A67A4">
        <w:t xml:space="preserve"> [need to confirm this]</w:t>
      </w:r>
    </w:p>
    <w:p w14:paraId="3D7FABD5" w14:textId="028EDF08" w:rsidR="004B31CF" w:rsidRPr="009E10D8" w:rsidRDefault="004B31CF" w:rsidP="00624F52">
      <w:pPr>
        <w:pStyle w:val="ListNumber"/>
        <w:numPr>
          <w:ilvl w:val="0"/>
          <w:numId w:val="10"/>
        </w:numPr>
      </w:pPr>
      <w:r w:rsidRPr="009E10D8">
        <w:t xml:space="preserve">Tap the </w:t>
      </w:r>
      <w:r w:rsidRPr="009E10D8">
        <w:rPr>
          <w:b/>
        </w:rPr>
        <w:t>Additional Worktags</w:t>
      </w:r>
      <w:r w:rsidRPr="009E10D8">
        <w:t xml:space="preserve"> prompt</w:t>
      </w:r>
      <w:r w:rsidR="002A67A4">
        <w:t xml:space="preserve"> if you are charging a </w:t>
      </w:r>
      <w:r w:rsidR="002A67A4" w:rsidRPr="002A67A4">
        <w:rPr>
          <w:i/>
        </w:rPr>
        <w:t>Gift</w:t>
      </w:r>
      <w:r w:rsidR="002A67A4">
        <w:t xml:space="preserve"> or use other </w:t>
      </w:r>
      <w:r w:rsidR="002A67A4" w:rsidRPr="002A67A4">
        <w:rPr>
          <w:i/>
        </w:rPr>
        <w:t>Activity</w:t>
      </w:r>
      <w:r w:rsidR="002A67A4">
        <w:t xml:space="preserve"> codes</w:t>
      </w:r>
      <w:r w:rsidRPr="009E10D8">
        <w:t xml:space="preserve">. </w:t>
      </w:r>
    </w:p>
    <w:p w14:paraId="137E62E4" w14:textId="77777777" w:rsidR="004B31CF" w:rsidRPr="009E10D8" w:rsidRDefault="004B31CF" w:rsidP="004B31CF">
      <w:pPr>
        <w:pStyle w:val="ListNumber"/>
        <w:numPr>
          <w:ilvl w:val="0"/>
          <w:numId w:val="10"/>
        </w:numPr>
      </w:pPr>
      <w:r w:rsidRPr="009E10D8">
        <w:t xml:space="preserve">Once you’ve completed the expense report information, tap </w:t>
      </w:r>
      <w:r w:rsidRPr="009E10D8">
        <w:rPr>
          <w:b/>
        </w:rPr>
        <w:t>Done</w:t>
      </w:r>
      <w:r w:rsidRPr="009E10D8">
        <w:t>.</w:t>
      </w:r>
    </w:p>
    <w:p w14:paraId="72A47D2C" w14:textId="77777777" w:rsidR="004B31CF" w:rsidRPr="009E10D8" w:rsidRDefault="004B31CF" w:rsidP="004B31CF">
      <w:pPr>
        <w:pStyle w:val="ListNumber"/>
        <w:numPr>
          <w:ilvl w:val="0"/>
          <w:numId w:val="10"/>
        </w:numPr>
      </w:pPr>
      <w:r w:rsidRPr="009E10D8">
        <w:t xml:space="preserve">Tap </w:t>
      </w:r>
      <w:r w:rsidRPr="009E10D8">
        <w:rPr>
          <w:b/>
        </w:rPr>
        <w:t>Add Expense</w:t>
      </w:r>
      <w:r w:rsidRPr="009E10D8">
        <w:t xml:space="preserve"> to attach expenses to the report.</w:t>
      </w:r>
    </w:p>
    <w:p w14:paraId="2B62F19A" w14:textId="77777777" w:rsidR="004B31CF" w:rsidRPr="009E10D8" w:rsidRDefault="004B31CF" w:rsidP="004B31CF">
      <w:pPr>
        <w:pStyle w:val="ListNumber"/>
        <w:numPr>
          <w:ilvl w:val="0"/>
          <w:numId w:val="10"/>
        </w:numPr>
      </w:pPr>
      <w:r w:rsidRPr="009E10D8">
        <w:t xml:space="preserve">Tap </w:t>
      </w:r>
      <w:r w:rsidRPr="009E10D8">
        <w:rPr>
          <w:b/>
        </w:rPr>
        <w:t>Existing Expenses</w:t>
      </w:r>
      <w:r w:rsidRPr="009E10D8">
        <w:t xml:space="preserve">. You can also choose to add more expenses in this step by tapping </w:t>
      </w:r>
      <w:r w:rsidRPr="009E10D8">
        <w:rPr>
          <w:b/>
        </w:rPr>
        <w:t>New Expense</w:t>
      </w:r>
      <w:r w:rsidRPr="009E10D8">
        <w:t>.</w:t>
      </w:r>
    </w:p>
    <w:p w14:paraId="0DDB7B16" w14:textId="77777777" w:rsidR="004B31CF" w:rsidRPr="009E10D8" w:rsidRDefault="004B31CF" w:rsidP="004B31CF">
      <w:pPr>
        <w:pStyle w:val="ListNumber"/>
        <w:numPr>
          <w:ilvl w:val="0"/>
          <w:numId w:val="10"/>
        </w:numPr>
      </w:pPr>
      <w:r w:rsidRPr="009E10D8">
        <w:t xml:space="preserve">Choose the pre-existing expenses you want to include in the report by tapping the </w:t>
      </w:r>
      <w:r w:rsidRPr="009E10D8">
        <w:rPr>
          <w:b/>
        </w:rPr>
        <w:t>checkmark</w:t>
      </w:r>
      <w:r w:rsidRPr="009E10D8">
        <w:t xml:space="preserve"> next to each expense item you have saved.</w:t>
      </w:r>
    </w:p>
    <w:p w14:paraId="380DC22D" w14:textId="77777777" w:rsidR="004B31CF" w:rsidRPr="009E10D8" w:rsidRDefault="004B31CF" w:rsidP="004B31CF">
      <w:pPr>
        <w:pStyle w:val="ListNumber"/>
        <w:numPr>
          <w:ilvl w:val="0"/>
          <w:numId w:val="10"/>
        </w:numPr>
      </w:pPr>
      <w:r w:rsidRPr="009E10D8">
        <w:t xml:space="preserve">Tap </w:t>
      </w:r>
      <w:r w:rsidRPr="009E10D8">
        <w:rPr>
          <w:b/>
        </w:rPr>
        <w:t>Done</w:t>
      </w:r>
      <w:r w:rsidRPr="009E10D8">
        <w:t>.</w:t>
      </w:r>
    </w:p>
    <w:p w14:paraId="02DF0142" w14:textId="77777777" w:rsidR="004B31CF" w:rsidRPr="009E10D8" w:rsidRDefault="004B31CF" w:rsidP="004B31CF">
      <w:pPr>
        <w:pStyle w:val="ListNumber"/>
        <w:numPr>
          <w:ilvl w:val="0"/>
          <w:numId w:val="10"/>
        </w:numPr>
      </w:pPr>
      <w:r w:rsidRPr="009E10D8">
        <w:t xml:space="preserve">Tap </w:t>
      </w:r>
      <w:r w:rsidRPr="009E10D8">
        <w:rPr>
          <w:b/>
        </w:rPr>
        <w:t>Review</w:t>
      </w:r>
      <w:r w:rsidRPr="009E10D8">
        <w:t>.</w:t>
      </w:r>
    </w:p>
    <w:p w14:paraId="403FEA56" w14:textId="77777777" w:rsidR="004B31CF" w:rsidRPr="009E10D8" w:rsidRDefault="004B31CF" w:rsidP="004B31CF">
      <w:pPr>
        <w:pStyle w:val="ListNumber"/>
        <w:numPr>
          <w:ilvl w:val="0"/>
          <w:numId w:val="10"/>
        </w:numPr>
      </w:pPr>
      <w:r w:rsidRPr="009E10D8">
        <w:t xml:space="preserve">Review your expense items for accuracy and correct any errors, then tap </w:t>
      </w:r>
      <w:r w:rsidRPr="009E10D8">
        <w:rPr>
          <w:b/>
        </w:rPr>
        <w:t>Submit</w:t>
      </w:r>
      <w:r w:rsidRPr="009E10D8">
        <w:t>. A confirmation screen shows your expense report has been routed for approval.</w:t>
      </w:r>
    </w:p>
    <w:p w14:paraId="6F0DC945" w14:textId="77777777" w:rsidR="004B31CF" w:rsidRPr="00266036" w:rsidRDefault="004B31CF" w:rsidP="004B31CF">
      <w:pPr>
        <w:pStyle w:val="ListBullet"/>
        <w:numPr>
          <w:ilvl w:val="0"/>
          <w:numId w:val="0"/>
        </w:numPr>
        <w:ind w:left="360"/>
        <w:rPr>
          <w:i/>
        </w:rPr>
      </w:pPr>
      <w:r w:rsidRPr="00266036">
        <w:rPr>
          <w:i/>
          <w:noProof/>
        </w:rPr>
        <w:drawing>
          <wp:inline distT="0" distB="0" distL="0" distR="0" wp14:anchorId="0014405D" wp14:editId="7120E93E">
            <wp:extent cx="1752600" cy="3109956"/>
            <wp:effectExtent l="76200" t="76200" r="76200" b="71755"/>
            <wp:docPr id="25" name="Picture 25" descr="Image of confirmation scre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52:m8n2gl1x5mx2nsjx3pq61wlmm_j2m9:T:TemporaryItems:IMG_4024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676" cy="3122511"/>
                    </a:xfrm>
                    <a:prstGeom prst="rect">
                      <a:avLst/>
                    </a:prstGeom>
                    <a:ln w="76200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  <a:extLst>
                      <a:ext uri="{53640926-AAD7-44d8-BBD7-CCE9431645EC}">
  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31CF" w:rsidRPr="00266036" w:rsidSect="00A55840">
      <w:headerReference w:type="default" r:id="rId23"/>
      <w:footerReference w:type="default" r:id="rId24"/>
      <w:pgSz w:w="15840" w:h="12240" w:orient="landscape"/>
      <w:pgMar w:top="1152" w:right="720" w:bottom="1440" w:left="720" w:header="432" w:footer="432" w:gutter="0"/>
      <w:cols w:num="2"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2A4165" w16cid:durableId="1D5AAC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99AF5" w14:textId="77777777" w:rsidR="00C272C6" w:rsidRDefault="00C272C6" w:rsidP="0063085C">
      <w:pPr>
        <w:spacing w:before="0" w:after="0" w:line="240" w:lineRule="auto"/>
      </w:pPr>
      <w:r>
        <w:separator/>
      </w:r>
    </w:p>
  </w:endnote>
  <w:endnote w:type="continuationSeparator" w:id="0">
    <w:p w14:paraId="124CCDA3" w14:textId="77777777" w:rsidR="00C272C6" w:rsidRDefault="00C272C6" w:rsidP="006308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nOT-Book">
    <w:altName w:val="Segoe Script"/>
    <w:charset w:val="00"/>
    <w:family w:val="auto"/>
    <w:pitch w:val="variable"/>
    <w:sig w:usb0="00000003" w:usb1="4000205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1"/>
      <w:gridCol w:w="9084"/>
      <w:gridCol w:w="458"/>
    </w:tblGrid>
    <w:tr w:rsidR="002B7CC7" w:rsidRPr="00AA2C21" w14:paraId="76E6829C" w14:textId="77777777" w:rsidTr="006A5D09">
      <w:trPr>
        <w:trHeight w:val="292"/>
      </w:trPr>
      <w:tc>
        <w:tcPr>
          <w:tcW w:w="4661" w:type="dxa"/>
        </w:tcPr>
        <w:p w14:paraId="0D84F5C9" w14:textId="7F760509" w:rsidR="002B7CC7" w:rsidRPr="00AA2C21" w:rsidRDefault="002B7CC7" w:rsidP="002B7CC7">
          <w:pPr>
            <w:widowControl w:val="0"/>
            <w:tabs>
              <w:tab w:val="left" w:pos="72"/>
              <w:tab w:val="center" w:pos="4680"/>
              <w:tab w:val="right" w:pos="9360"/>
            </w:tabs>
            <w:spacing w:before="0"/>
            <w:rPr>
              <w:rFonts w:eastAsia="Times New Roman" w:cs="ClanOT-Book"/>
              <w:sz w:val="16"/>
              <w:szCs w:val="16"/>
            </w:rPr>
          </w:pPr>
        </w:p>
      </w:tc>
      <w:tc>
        <w:tcPr>
          <w:tcW w:w="9084" w:type="dxa"/>
          <w:vAlign w:val="center"/>
        </w:tcPr>
        <w:p w14:paraId="40D5E28E" w14:textId="6DAC2FDD" w:rsidR="002B7CC7" w:rsidRPr="00AA2C21" w:rsidRDefault="002B7CC7" w:rsidP="006A5D09">
          <w:pPr>
            <w:widowControl w:val="0"/>
            <w:tabs>
              <w:tab w:val="center" w:pos="4680"/>
              <w:tab w:val="right" w:pos="9360"/>
            </w:tabs>
            <w:spacing w:before="0"/>
            <w:jc w:val="center"/>
            <w:rPr>
              <w:rFonts w:eastAsia="Times New Roman" w:cs="Arial"/>
              <w:sz w:val="16"/>
              <w:szCs w:val="16"/>
            </w:rPr>
          </w:pPr>
        </w:p>
      </w:tc>
      <w:tc>
        <w:tcPr>
          <w:tcW w:w="458" w:type="dxa"/>
          <w:vAlign w:val="center"/>
        </w:tcPr>
        <w:p w14:paraId="686146D0" w14:textId="032C9902" w:rsidR="002B7CC7" w:rsidRPr="00AA2C21" w:rsidRDefault="002B7CC7" w:rsidP="002B7CC7">
          <w:pPr>
            <w:widowControl w:val="0"/>
            <w:pBdr>
              <w:left w:val="single" w:sz="4" w:space="0" w:color="auto"/>
            </w:pBdr>
            <w:tabs>
              <w:tab w:val="center" w:pos="4680"/>
              <w:tab w:val="right" w:pos="9360"/>
            </w:tabs>
            <w:spacing w:before="0"/>
            <w:jc w:val="right"/>
            <w:rPr>
              <w:rFonts w:eastAsia="Times New Roman" w:cs="Arial"/>
              <w:sz w:val="16"/>
              <w:szCs w:val="16"/>
            </w:rPr>
          </w:pPr>
        </w:p>
      </w:tc>
    </w:tr>
  </w:tbl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6"/>
      <w:gridCol w:w="9209"/>
      <w:gridCol w:w="465"/>
    </w:tblGrid>
    <w:tr w:rsidR="006A5D09" w:rsidRPr="00AA2C21" w14:paraId="52D6EC5A" w14:textId="77777777" w:rsidTr="004875DA">
      <w:tc>
        <w:tcPr>
          <w:tcW w:w="4726" w:type="dxa"/>
        </w:tcPr>
        <w:p w14:paraId="5F3D1AEE" w14:textId="77777777" w:rsidR="006A5D09" w:rsidRPr="00AA2C21" w:rsidRDefault="006A5D09" w:rsidP="006A5D09">
          <w:pPr>
            <w:widowControl w:val="0"/>
            <w:tabs>
              <w:tab w:val="left" w:pos="72"/>
              <w:tab w:val="center" w:pos="4680"/>
              <w:tab w:val="right" w:pos="9360"/>
            </w:tabs>
            <w:spacing w:before="0"/>
            <w:rPr>
              <w:rFonts w:eastAsia="Times New Roman" w:cs="ClanOT-Book"/>
              <w:sz w:val="16"/>
              <w:szCs w:val="16"/>
            </w:rPr>
          </w:pPr>
          <w:r>
            <w:rPr>
              <w:rFonts w:eastAsia="Times New Roman" w:cs="ClanOT-Book"/>
              <w:noProof/>
              <w:sz w:val="16"/>
              <w:szCs w:val="16"/>
            </w:rPr>
            <w:drawing>
              <wp:inline distT="0" distB="0" distL="0" distR="0" wp14:anchorId="1A362C03" wp14:editId="2B433779">
                <wp:extent cx="1860550" cy="599511"/>
                <wp:effectExtent l="0" t="0" r="635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4158" cy="6071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9" w:type="dxa"/>
          <w:vAlign w:val="center"/>
        </w:tcPr>
        <w:p w14:paraId="463F055C" w14:textId="77777777" w:rsidR="006A5D09" w:rsidRPr="00AA2C21" w:rsidRDefault="006A5D09" w:rsidP="006A5D09">
          <w:pPr>
            <w:widowControl w:val="0"/>
            <w:tabs>
              <w:tab w:val="center" w:pos="4680"/>
              <w:tab w:val="right" w:pos="9360"/>
            </w:tabs>
            <w:spacing w:before="0"/>
            <w:jc w:val="right"/>
            <w:rPr>
              <w:rFonts w:eastAsia="Times New Roman" w:cs="Arial"/>
              <w:sz w:val="16"/>
              <w:szCs w:val="16"/>
            </w:rPr>
          </w:pPr>
          <w:r w:rsidRPr="00AA2C21">
            <w:rPr>
              <w:rFonts w:eastAsia="Times New Roman" w:cs="Arial"/>
              <w:sz w:val="16"/>
              <w:szCs w:val="16"/>
            </w:rPr>
            <w:t>Your screens and processes may vary from t</w:t>
          </w:r>
          <w:r>
            <w:rPr>
              <w:rFonts w:eastAsia="Times New Roman" w:cs="Arial"/>
              <w:sz w:val="16"/>
              <w:szCs w:val="16"/>
            </w:rPr>
            <w:t>his document. Confidential ©2018</w:t>
          </w:r>
        </w:p>
      </w:tc>
      <w:tc>
        <w:tcPr>
          <w:tcW w:w="465" w:type="dxa"/>
          <w:vAlign w:val="center"/>
        </w:tcPr>
        <w:p w14:paraId="7ABD7FA6" w14:textId="2BCC9019" w:rsidR="006A5D09" w:rsidRPr="00AA2C21" w:rsidRDefault="006A5D09" w:rsidP="006A5D09">
          <w:pPr>
            <w:widowControl w:val="0"/>
            <w:pBdr>
              <w:left w:val="single" w:sz="4" w:space="0" w:color="auto"/>
            </w:pBdr>
            <w:tabs>
              <w:tab w:val="center" w:pos="4680"/>
              <w:tab w:val="right" w:pos="9360"/>
            </w:tabs>
            <w:spacing w:before="0"/>
            <w:jc w:val="right"/>
            <w:rPr>
              <w:rFonts w:eastAsia="Times New Roman" w:cs="Arial"/>
              <w:sz w:val="16"/>
              <w:szCs w:val="16"/>
            </w:rPr>
          </w:pPr>
          <w:r w:rsidRPr="00AA2C21">
            <w:rPr>
              <w:rFonts w:eastAsia="Times New Roman" w:cs="Arial"/>
              <w:sz w:val="20"/>
              <w:szCs w:val="16"/>
            </w:rPr>
            <w:fldChar w:fldCharType="begin"/>
          </w:r>
          <w:r w:rsidRPr="00AA2C21">
            <w:rPr>
              <w:rFonts w:eastAsia="Times New Roman" w:cs="Arial"/>
              <w:sz w:val="20"/>
              <w:szCs w:val="16"/>
            </w:rPr>
            <w:instrText xml:space="preserve"> PAGE   \* MERGEFORMAT </w:instrText>
          </w:r>
          <w:r w:rsidRPr="00AA2C21">
            <w:rPr>
              <w:rFonts w:eastAsia="Times New Roman" w:cs="Arial"/>
              <w:sz w:val="20"/>
              <w:szCs w:val="16"/>
            </w:rPr>
            <w:fldChar w:fldCharType="separate"/>
          </w:r>
          <w:r w:rsidR="00197235">
            <w:rPr>
              <w:rFonts w:eastAsia="Times New Roman" w:cs="Arial"/>
              <w:noProof/>
              <w:sz w:val="20"/>
              <w:szCs w:val="16"/>
            </w:rPr>
            <w:t>1</w:t>
          </w:r>
          <w:r w:rsidRPr="00AA2C21">
            <w:rPr>
              <w:rFonts w:eastAsia="Times New Roman" w:cs="Arial"/>
              <w:sz w:val="20"/>
              <w:szCs w:val="16"/>
            </w:rPr>
            <w:fldChar w:fldCharType="end"/>
          </w:r>
        </w:p>
      </w:tc>
    </w:tr>
  </w:tbl>
  <w:p w14:paraId="042D8DD7" w14:textId="77777777" w:rsidR="002B7CC7" w:rsidRPr="00AA2C21" w:rsidRDefault="002B7CC7">
    <w:pPr>
      <w:pStyle w:val="Footer"/>
      <w:rPr>
        <w:szCs w:val="2"/>
      </w:rPr>
    </w:pPr>
  </w:p>
  <w:p w14:paraId="7C9E4C21" w14:textId="77777777" w:rsidR="002B7CC7" w:rsidRPr="000B5F8B" w:rsidRDefault="002B7CC7" w:rsidP="000B5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C5FCD" w14:textId="77777777" w:rsidR="00C272C6" w:rsidRDefault="00C272C6" w:rsidP="0063085C">
      <w:pPr>
        <w:spacing w:before="0" w:after="0" w:line="240" w:lineRule="auto"/>
      </w:pPr>
      <w:r>
        <w:separator/>
      </w:r>
    </w:p>
  </w:footnote>
  <w:footnote w:type="continuationSeparator" w:id="0">
    <w:p w14:paraId="799DCE1B" w14:textId="77777777" w:rsidR="00C272C6" w:rsidRDefault="00C272C6" w:rsidP="006308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666666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587"/>
      <w:gridCol w:w="1642"/>
    </w:tblGrid>
    <w:tr w:rsidR="002B7CC7" w14:paraId="575ECA0B" w14:textId="77777777" w:rsidTr="000F7534">
      <w:tc>
        <w:tcPr>
          <w:tcW w:w="2070" w:type="dxa"/>
          <w:vAlign w:val="bottom"/>
        </w:tcPr>
        <w:p w14:paraId="33D39D8C" w14:textId="6F22EC8A" w:rsidR="002B7CC7" w:rsidRDefault="002B7CC7" w:rsidP="000B5F8B">
          <w:pPr>
            <w:pStyle w:val="JATitleFunArea"/>
          </w:pPr>
          <w:r>
            <w:t>Expenses:</w:t>
          </w:r>
        </w:p>
      </w:tc>
      <w:tc>
        <w:tcPr>
          <w:tcW w:w="10587" w:type="dxa"/>
          <w:vAlign w:val="bottom"/>
        </w:tcPr>
        <w:p w14:paraId="584FE57D" w14:textId="533A9DCE" w:rsidR="002B7CC7" w:rsidRDefault="002B7CC7" w:rsidP="00462EBF">
          <w:pPr>
            <w:pStyle w:val="JATitleTopic"/>
          </w:pPr>
          <w:r w:rsidRPr="00EC3C4C">
            <w:t>Create Expense Reports</w:t>
          </w:r>
        </w:p>
      </w:tc>
      <w:tc>
        <w:tcPr>
          <w:tcW w:w="1642" w:type="dxa"/>
          <w:vAlign w:val="bottom"/>
        </w:tcPr>
        <w:p w14:paraId="0C23E041" w14:textId="0EF06F68" w:rsidR="002B7CC7" w:rsidRDefault="002B7CC7" w:rsidP="000B5F8B">
          <w:pPr>
            <w:pStyle w:val="JATitleAudience"/>
          </w:pPr>
          <w:r>
            <w:t>Employee</w:t>
          </w:r>
        </w:p>
      </w:tc>
    </w:tr>
  </w:tbl>
  <w:p w14:paraId="6A79FD2F" w14:textId="77777777" w:rsidR="002B7CC7" w:rsidRDefault="002B7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2D22"/>
    <w:multiLevelType w:val="multilevel"/>
    <w:tmpl w:val="019068D2"/>
    <w:numStyleLink w:val="JANumbers"/>
  </w:abstractNum>
  <w:abstractNum w:abstractNumId="1" w15:restartNumberingAfterBreak="0">
    <w:nsid w:val="2875413F"/>
    <w:multiLevelType w:val="multilevel"/>
    <w:tmpl w:val="019068D2"/>
    <w:numStyleLink w:val="JANumbers"/>
  </w:abstractNum>
  <w:abstractNum w:abstractNumId="2" w15:restartNumberingAfterBreak="0">
    <w:nsid w:val="30B07E9B"/>
    <w:multiLevelType w:val="multilevel"/>
    <w:tmpl w:val="030E88B6"/>
    <w:styleLink w:val="JA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66666" w:themeColor="text1"/>
        <w:sz w:val="20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666666" w:themeColor="text1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666666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9814DF"/>
    <w:multiLevelType w:val="multilevel"/>
    <w:tmpl w:val="019068D2"/>
    <w:numStyleLink w:val="JANumbers"/>
  </w:abstractNum>
  <w:abstractNum w:abstractNumId="4" w15:restartNumberingAfterBreak="0">
    <w:nsid w:val="55B4355A"/>
    <w:multiLevelType w:val="multilevel"/>
    <w:tmpl w:val="019068D2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F38B00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F38B00" w:themeColor="accent6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F38B00" w:themeColor="accent6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AB5334"/>
    <w:multiLevelType w:val="hybridMultilevel"/>
    <w:tmpl w:val="886C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D3D6E"/>
    <w:multiLevelType w:val="multilevel"/>
    <w:tmpl w:val="019068D2"/>
    <w:numStyleLink w:val="JANumbers"/>
  </w:abstractNum>
  <w:abstractNum w:abstractNumId="7" w15:restartNumberingAfterBreak="0">
    <w:nsid w:val="755813AB"/>
    <w:multiLevelType w:val="multilevel"/>
    <w:tmpl w:val="019068D2"/>
    <w:numStyleLink w:val="JANumbers"/>
  </w:abstractNum>
  <w:abstractNum w:abstractNumId="8" w15:restartNumberingAfterBreak="0">
    <w:nsid w:val="762421A6"/>
    <w:multiLevelType w:val="multilevel"/>
    <w:tmpl w:val="019068D2"/>
    <w:numStyleLink w:val="JANumbers"/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3tLCwtDA0MTA2MTVU0lEKTi0uzszPAykwrAUArSTA7SwAAAA="/>
  </w:docVars>
  <w:rsids>
    <w:rsidRoot w:val="00B25659"/>
    <w:rsid w:val="00012CDC"/>
    <w:rsid w:val="000340CB"/>
    <w:rsid w:val="00035AC7"/>
    <w:rsid w:val="0004116B"/>
    <w:rsid w:val="00041CED"/>
    <w:rsid w:val="0006527F"/>
    <w:rsid w:val="00090F10"/>
    <w:rsid w:val="000913E7"/>
    <w:rsid w:val="000B01D9"/>
    <w:rsid w:val="000B5F8B"/>
    <w:rsid w:val="000D44AC"/>
    <w:rsid w:val="000E7016"/>
    <w:rsid w:val="000F7534"/>
    <w:rsid w:val="001035F8"/>
    <w:rsid w:val="00107BA8"/>
    <w:rsid w:val="00110175"/>
    <w:rsid w:val="001316B6"/>
    <w:rsid w:val="0015540C"/>
    <w:rsid w:val="00156041"/>
    <w:rsid w:val="00160B90"/>
    <w:rsid w:val="0019486E"/>
    <w:rsid w:val="00194F99"/>
    <w:rsid w:val="00196391"/>
    <w:rsid w:val="00196AB0"/>
    <w:rsid w:val="00197235"/>
    <w:rsid w:val="001D0E5C"/>
    <w:rsid w:val="001D4243"/>
    <w:rsid w:val="001E575B"/>
    <w:rsid w:val="001F2DB8"/>
    <w:rsid w:val="00217BD8"/>
    <w:rsid w:val="002376E2"/>
    <w:rsid w:val="00245418"/>
    <w:rsid w:val="00257DC2"/>
    <w:rsid w:val="00264097"/>
    <w:rsid w:val="00266036"/>
    <w:rsid w:val="00280ED6"/>
    <w:rsid w:val="00292F6E"/>
    <w:rsid w:val="002A205B"/>
    <w:rsid w:val="002A67A4"/>
    <w:rsid w:val="002B123F"/>
    <w:rsid w:val="002B7CC7"/>
    <w:rsid w:val="002F3C62"/>
    <w:rsid w:val="002F74A4"/>
    <w:rsid w:val="00304565"/>
    <w:rsid w:val="00331077"/>
    <w:rsid w:val="00334CA3"/>
    <w:rsid w:val="00352B89"/>
    <w:rsid w:val="003758CA"/>
    <w:rsid w:val="00382787"/>
    <w:rsid w:val="0039011C"/>
    <w:rsid w:val="00391DE0"/>
    <w:rsid w:val="00391F63"/>
    <w:rsid w:val="003A3B8A"/>
    <w:rsid w:val="003C0557"/>
    <w:rsid w:val="003C322E"/>
    <w:rsid w:val="003C5718"/>
    <w:rsid w:val="003D3A4F"/>
    <w:rsid w:val="003D3ED2"/>
    <w:rsid w:val="00405227"/>
    <w:rsid w:val="00405B2C"/>
    <w:rsid w:val="00412463"/>
    <w:rsid w:val="00433153"/>
    <w:rsid w:val="00444A92"/>
    <w:rsid w:val="00462EBF"/>
    <w:rsid w:val="00463475"/>
    <w:rsid w:val="00463741"/>
    <w:rsid w:val="00472A64"/>
    <w:rsid w:val="00477511"/>
    <w:rsid w:val="00487EE5"/>
    <w:rsid w:val="0049294D"/>
    <w:rsid w:val="004968A5"/>
    <w:rsid w:val="00497D51"/>
    <w:rsid w:val="004B31CF"/>
    <w:rsid w:val="004B4294"/>
    <w:rsid w:val="004B50B3"/>
    <w:rsid w:val="004C490E"/>
    <w:rsid w:val="004C73CF"/>
    <w:rsid w:val="004C7C4E"/>
    <w:rsid w:val="004D3CBA"/>
    <w:rsid w:val="004D611A"/>
    <w:rsid w:val="004D7039"/>
    <w:rsid w:val="004F178A"/>
    <w:rsid w:val="005136B3"/>
    <w:rsid w:val="0052727E"/>
    <w:rsid w:val="005300C8"/>
    <w:rsid w:val="00540C45"/>
    <w:rsid w:val="0054449A"/>
    <w:rsid w:val="0058753F"/>
    <w:rsid w:val="00587DE9"/>
    <w:rsid w:val="005A3371"/>
    <w:rsid w:val="005B309D"/>
    <w:rsid w:val="005C6BF7"/>
    <w:rsid w:val="005D3C45"/>
    <w:rsid w:val="005D44BF"/>
    <w:rsid w:val="005D4ACE"/>
    <w:rsid w:val="005F1323"/>
    <w:rsid w:val="005F1338"/>
    <w:rsid w:val="005F1A7B"/>
    <w:rsid w:val="00604423"/>
    <w:rsid w:val="00606354"/>
    <w:rsid w:val="00624481"/>
    <w:rsid w:val="00624F52"/>
    <w:rsid w:val="0063085C"/>
    <w:rsid w:val="00631769"/>
    <w:rsid w:val="00633541"/>
    <w:rsid w:val="00635248"/>
    <w:rsid w:val="00635C52"/>
    <w:rsid w:val="006537D8"/>
    <w:rsid w:val="00671D31"/>
    <w:rsid w:val="00674104"/>
    <w:rsid w:val="006A31DC"/>
    <w:rsid w:val="006A5D09"/>
    <w:rsid w:val="006C66DC"/>
    <w:rsid w:val="006D4C7A"/>
    <w:rsid w:val="006E17CE"/>
    <w:rsid w:val="006F0786"/>
    <w:rsid w:val="00700E27"/>
    <w:rsid w:val="00705F2E"/>
    <w:rsid w:val="00707879"/>
    <w:rsid w:val="007111E4"/>
    <w:rsid w:val="007116C1"/>
    <w:rsid w:val="00730642"/>
    <w:rsid w:val="0076765B"/>
    <w:rsid w:val="007779E3"/>
    <w:rsid w:val="00782D2E"/>
    <w:rsid w:val="00785651"/>
    <w:rsid w:val="007A1612"/>
    <w:rsid w:val="007B5918"/>
    <w:rsid w:val="007D69CB"/>
    <w:rsid w:val="007E57FE"/>
    <w:rsid w:val="007F0C4D"/>
    <w:rsid w:val="007F100F"/>
    <w:rsid w:val="007F5400"/>
    <w:rsid w:val="008077B9"/>
    <w:rsid w:val="00812A34"/>
    <w:rsid w:val="00817776"/>
    <w:rsid w:val="00825CBD"/>
    <w:rsid w:val="008307DD"/>
    <w:rsid w:val="0083309E"/>
    <w:rsid w:val="008403EB"/>
    <w:rsid w:val="0084055A"/>
    <w:rsid w:val="00841E3D"/>
    <w:rsid w:val="00871E3C"/>
    <w:rsid w:val="00873390"/>
    <w:rsid w:val="00893280"/>
    <w:rsid w:val="008A6956"/>
    <w:rsid w:val="008A6DAA"/>
    <w:rsid w:val="008B73F9"/>
    <w:rsid w:val="008C3C78"/>
    <w:rsid w:val="008E654E"/>
    <w:rsid w:val="00914F48"/>
    <w:rsid w:val="009327DC"/>
    <w:rsid w:val="009524AD"/>
    <w:rsid w:val="0095659D"/>
    <w:rsid w:val="00976397"/>
    <w:rsid w:val="009842F6"/>
    <w:rsid w:val="0098637B"/>
    <w:rsid w:val="009A419B"/>
    <w:rsid w:val="009D7F54"/>
    <w:rsid w:val="009E10D8"/>
    <w:rsid w:val="009F1B1F"/>
    <w:rsid w:val="009F62B9"/>
    <w:rsid w:val="00A035B3"/>
    <w:rsid w:val="00A03E60"/>
    <w:rsid w:val="00A168FC"/>
    <w:rsid w:val="00A201DA"/>
    <w:rsid w:val="00A248C8"/>
    <w:rsid w:val="00A3440C"/>
    <w:rsid w:val="00A46B5E"/>
    <w:rsid w:val="00A55840"/>
    <w:rsid w:val="00A717C9"/>
    <w:rsid w:val="00A74AAD"/>
    <w:rsid w:val="00A76BE5"/>
    <w:rsid w:val="00A85101"/>
    <w:rsid w:val="00A87B02"/>
    <w:rsid w:val="00AA140F"/>
    <w:rsid w:val="00AB15A8"/>
    <w:rsid w:val="00AD4BAA"/>
    <w:rsid w:val="00B01066"/>
    <w:rsid w:val="00B13FFD"/>
    <w:rsid w:val="00B17F3B"/>
    <w:rsid w:val="00B25659"/>
    <w:rsid w:val="00B33940"/>
    <w:rsid w:val="00B34DB5"/>
    <w:rsid w:val="00B44530"/>
    <w:rsid w:val="00B55A09"/>
    <w:rsid w:val="00B65BE1"/>
    <w:rsid w:val="00B81620"/>
    <w:rsid w:val="00B9485C"/>
    <w:rsid w:val="00B9565E"/>
    <w:rsid w:val="00BA26C3"/>
    <w:rsid w:val="00BC548D"/>
    <w:rsid w:val="00C00EF1"/>
    <w:rsid w:val="00C055C9"/>
    <w:rsid w:val="00C272C6"/>
    <w:rsid w:val="00C43943"/>
    <w:rsid w:val="00C57BE9"/>
    <w:rsid w:val="00C630C0"/>
    <w:rsid w:val="00C85878"/>
    <w:rsid w:val="00C864D2"/>
    <w:rsid w:val="00CA1510"/>
    <w:rsid w:val="00CB155B"/>
    <w:rsid w:val="00CC70C0"/>
    <w:rsid w:val="00CD0369"/>
    <w:rsid w:val="00CD2F94"/>
    <w:rsid w:val="00CD7729"/>
    <w:rsid w:val="00CF446E"/>
    <w:rsid w:val="00CF46C2"/>
    <w:rsid w:val="00D0028A"/>
    <w:rsid w:val="00D127D7"/>
    <w:rsid w:val="00D12BB3"/>
    <w:rsid w:val="00D323EC"/>
    <w:rsid w:val="00D448B4"/>
    <w:rsid w:val="00D46D4A"/>
    <w:rsid w:val="00D50A2C"/>
    <w:rsid w:val="00D560EE"/>
    <w:rsid w:val="00D62EB7"/>
    <w:rsid w:val="00D73F45"/>
    <w:rsid w:val="00D962D2"/>
    <w:rsid w:val="00DB14CD"/>
    <w:rsid w:val="00DB1F6B"/>
    <w:rsid w:val="00DB65FF"/>
    <w:rsid w:val="00DB760C"/>
    <w:rsid w:val="00DD56A7"/>
    <w:rsid w:val="00DD7C90"/>
    <w:rsid w:val="00E05079"/>
    <w:rsid w:val="00E16B00"/>
    <w:rsid w:val="00E221FD"/>
    <w:rsid w:val="00E46529"/>
    <w:rsid w:val="00E66697"/>
    <w:rsid w:val="00E758F9"/>
    <w:rsid w:val="00EB59CB"/>
    <w:rsid w:val="00EC0674"/>
    <w:rsid w:val="00EC3C4C"/>
    <w:rsid w:val="00ED4DFD"/>
    <w:rsid w:val="00ED4FD9"/>
    <w:rsid w:val="00ED76B1"/>
    <w:rsid w:val="00EE2467"/>
    <w:rsid w:val="00EE6BE2"/>
    <w:rsid w:val="00F05FD7"/>
    <w:rsid w:val="00F35DC3"/>
    <w:rsid w:val="00F42554"/>
    <w:rsid w:val="00F56A16"/>
    <w:rsid w:val="00F60EA8"/>
    <w:rsid w:val="00F7175B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715674A"/>
  <w15:docId w15:val="{768A292C-FA20-4C44-9F4F-F7BB7291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: Content"/>
    <w:rsid w:val="00631769"/>
    <w:pPr>
      <w:spacing w:before="120"/>
    </w:pPr>
    <w:rPr>
      <w:color w:val="666666" w:themeColor="text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31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66666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323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8C8C8C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ANotes">
    <w:name w:val="JA_Notes"/>
    <w:qFormat/>
    <w:rsid w:val="00631769"/>
    <w:pPr>
      <w:spacing w:before="120" w:after="120"/>
    </w:pPr>
    <w:rPr>
      <w:color w:val="666666" w:themeColor="text1"/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7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69"/>
    <w:rPr>
      <w:rFonts w:ascii="Tahoma" w:hAnsi="Tahoma" w:cs="Tahoma"/>
      <w:color w:val="666666" w:themeColor="text1"/>
      <w:sz w:val="16"/>
      <w:szCs w:val="16"/>
    </w:rPr>
  </w:style>
  <w:style w:type="numbering" w:customStyle="1" w:styleId="JANumbers">
    <w:name w:val="JA_Numbers"/>
    <w:uiPriority w:val="99"/>
    <w:rsid w:val="00631769"/>
    <w:pPr>
      <w:numPr>
        <w:numId w:val="10"/>
      </w:numPr>
    </w:pPr>
  </w:style>
  <w:style w:type="table" w:customStyle="1" w:styleId="JANoteTable">
    <w:name w:val="JA_Note Table"/>
    <w:basedOn w:val="TableNormal"/>
    <w:uiPriority w:val="99"/>
    <w:rsid w:val="00631769"/>
    <w:pPr>
      <w:spacing w:before="120" w:after="120"/>
    </w:pPr>
    <w:rPr>
      <w:color w:val="666666" w:themeColor="text1"/>
    </w:rPr>
    <w:tblPr>
      <w:tblStyleRowBandSize w:val="1"/>
      <w:tblStyleColBandSize w:val="1"/>
      <w:tblInd w:w="144" w:type="dxa"/>
    </w:tblPr>
    <w:tcPr>
      <w:shd w:val="clear" w:color="auto" w:fill="auto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pPr>
        <w:jc w:val="center"/>
      </w:pPr>
      <w:tblPr/>
      <w:tcPr>
        <w:shd w:val="clear" w:color="auto" w:fill="97C33C" w:themeFill="accent3"/>
      </w:tcPr>
    </w:tblStylePr>
  </w:style>
  <w:style w:type="table" w:styleId="MediumList2-Accent6">
    <w:name w:val="Medium List 2 Accent 6"/>
    <w:basedOn w:val="TableNormal"/>
    <w:uiPriority w:val="66"/>
    <w:rsid w:val="00631769"/>
    <w:pPr>
      <w:spacing w:before="120" w:after="0" w:line="240" w:lineRule="auto"/>
    </w:pPr>
    <w:rPr>
      <w:rFonts w:asciiTheme="majorHAnsi" w:eastAsiaTheme="majorEastAsia" w:hAnsiTheme="majorHAnsi" w:cstheme="majorBidi"/>
      <w:color w:val="666666" w:themeColor="text1"/>
    </w:rPr>
    <w:tblPr>
      <w:tblStyleRowBandSize w:val="1"/>
      <w:tblStyleColBandSize w:val="1"/>
      <w:tblBorders>
        <w:top w:val="single" w:sz="8" w:space="0" w:color="F38B00" w:themeColor="accent6"/>
        <w:left w:val="single" w:sz="8" w:space="0" w:color="F38B00" w:themeColor="accent6"/>
        <w:bottom w:val="single" w:sz="8" w:space="0" w:color="F38B00" w:themeColor="accent6"/>
        <w:right w:val="single" w:sz="8" w:space="0" w:color="F38B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8B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B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B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Number">
    <w:name w:val="List Number"/>
    <w:basedOn w:val="Normal"/>
    <w:uiPriority w:val="99"/>
    <w:unhideWhenUsed/>
    <w:rsid w:val="00631769"/>
    <w:pPr>
      <w:numPr>
        <w:numId w:val="9"/>
      </w:numPr>
    </w:pPr>
  </w:style>
  <w:style w:type="paragraph" w:styleId="ListNumber2">
    <w:name w:val="List Number 2"/>
    <w:basedOn w:val="Normal"/>
    <w:uiPriority w:val="99"/>
    <w:unhideWhenUsed/>
    <w:rsid w:val="00631769"/>
    <w:pPr>
      <w:numPr>
        <w:ilvl w:val="1"/>
        <w:numId w:val="9"/>
      </w:numPr>
    </w:pPr>
  </w:style>
  <w:style w:type="paragraph" w:styleId="ListNumber3">
    <w:name w:val="List Number 3"/>
    <w:basedOn w:val="Normal"/>
    <w:uiPriority w:val="99"/>
    <w:semiHidden/>
    <w:unhideWhenUsed/>
    <w:rsid w:val="00631769"/>
    <w:pPr>
      <w:numPr>
        <w:ilvl w:val="2"/>
        <w:numId w:val="9"/>
      </w:numPr>
    </w:pPr>
  </w:style>
  <w:style w:type="table" w:customStyle="1" w:styleId="JAContentTable">
    <w:name w:val="JA_Content Table"/>
    <w:basedOn w:val="TableNormal"/>
    <w:uiPriority w:val="99"/>
    <w:rsid w:val="00631769"/>
    <w:pPr>
      <w:spacing w:before="60" w:after="60"/>
    </w:pPr>
    <w:rPr>
      <w:color w:val="FFFFFF" w:themeColor="background1"/>
    </w:rPr>
    <w:tblPr>
      <w:tblStyleRowBandSize w:val="1"/>
      <w:tblInd w:w="115" w:type="dxa"/>
      <w:tblBorders>
        <w:top w:val="single" w:sz="8" w:space="0" w:color="88BFDD" w:themeColor="text2"/>
        <w:left w:val="single" w:sz="8" w:space="0" w:color="88BFDD" w:themeColor="text2"/>
        <w:bottom w:val="single" w:sz="8" w:space="0" w:color="88BFDD" w:themeColor="text2"/>
        <w:right w:val="single" w:sz="8" w:space="0" w:color="88BFDD" w:themeColor="text2"/>
        <w:insideH w:val="single" w:sz="8" w:space="0" w:color="88BFDD" w:themeColor="text2"/>
        <w:insideV w:val="single" w:sz="8" w:space="0" w:color="88BFDD" w:themeColor="text2"/>
      </w:tblBorders>
    </w:tblPr>
    <w:tblStylePr w:type="firstRow">
      <w:rPr>
        <w:rFonts w:asciiTheme="minorHAnsi" w:hAnsiTheme="minorHAnsi"/>
        <w:b/>
        <w:i w:val="0"/>
        <w:color w:val="FFFFFF" w:themeColor="background1"/>
        <w:sz w:val="22"/>
      </w:rPr>
      <w:tblPr/>
      <w:tcPr>
        <w:shd w:val="clear" w:color="auto" w:fill="3398CC" w:themeFill="accent2"/>
      </w:tcPr>
    </w:tblStylePr>
    <w:tblStylePr w:type="firstCol">
      <w:rPr>
        <w:rFonts w:asciiTheme="minorHAnsi" w:hAnsiTheme="minorHAnsi"/>
        <w:b/>
        <w:i w:val="0"/>
      </w:rPr>
    </w:tblStylePr>
    <w:tblStylePr w:type="band1Horz">
      <w:rPr>
        <w:rFonts w:asciiTheme="minorHAnsi" w:hAnsiTheme="minorHAnsi"/>
        <w:color w:val="666666" w:themeColor="text1"/>
        <w:sz w:val="22"/>
      </w:rPr>
      <w:tblPr/>
      <w:tcPr>
        <w:shd w:val="clear" w:color="auto" w:fill="D6EAF4" w:themeFill="accent2" w:themeFillTint="33"/>
      </w:tcPr>
    </w:tblStylePr>
    <w:tblStylePr w:type="band2Horz">
      <w:rPr>
        <w:rFonts w:asciiTheme="minorHAnsi" w:hAnsiTheme="minorHAnsi"/>
        <w:color w:val="666666" w:themeColor="text1"/>
        <w:sz w:val="22"/>
      </w:rPr>
    </w:tblStylePr>
  </w:style>
  <w:style w:type="numbering" w:customStyle="1" w:styleId="JABullets">
    <w:name w:val="JA_Bullets"/>
    <w:uiPriority w:val="99"/>
    <w:rsid w:val="00631769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31769"/>
    <w:pPr>
      <w:numPr>
        <w:numId w:val="1"/>
      </w:numPr>
      <w:spacing w:after="1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631769"/>
    <w:rPr>
      <w:rFonts w:asciiTheme="majorHAnsi" w:eastAsiaTheme="majorEastAsia" w:hAnsiTheme="majorHAnsi" w:cstheme="majorBidi"/>
      <w:i/>
      <w:iCs/>
      <w:color w:val="8C8C8C" w:themeColor="text1" w:themeTint="BF"/>
    </w:rPr>
  </w:style>
  <w:style w:type="paragraph" w:styleId="ListBullet2">
    <w:name w:val="List Bullet 2"/>
    <w:basedOn w:val="Normal"/>
    <w:uiPriority w:val="99"/>
    <w:unhideWhenUsed/>
    <w:rsid w:val="00631769"/>
    <w:pPr>
      <w:numPr>
        <w:ilvl w:val="1"/>
        <w:numId w:val="1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rsid w:val="00631769"/>
    <w:pPr>
      <w:numPr>
        <w:ilvl w:val="2"/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31769"/>
    <w:rPr>
      <w:rFonts w:asciiTheme="majorHAnsi" w:eastAsiaTheme="majorEastAsia" w:hAnsiTheme="majorHAnsi" w:cstheme="majorBidi"/>
      <w:b/>
      <w:bCs/>
      <w:color w:val="666666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31769"/>
    <w:pPr>
      <w:tabs>
        <w:tab w:val="center" w:pos="4680"/>
        <w:tab w:val="right" w:pos="9360"/>
      </w:tabs>
      <w:spacing w:before="0" w:after="0" w:line="240" w:lineRule="auto"/>
    </w:pPr>
    <w:rPr>
      <w:sz w:val="2"/>
    </w:rPr>
  </w:style>
  <w:style w:type="character" w:customStyle="1" w:styleId="HeaderChar">
    <w:name w:val="Header Char"/>
    <w:basedOn w:val="DefaultParagraphFont"/>
    <w:link w:val="Header"/>
    <w:uiPriority w:val="99"/>
    <w:rsid w:val="00631769"/>
    <w:rPr>
      <w:color w:val="666666" w:themeColor="text1"/>
      <w:sz w:val="2"/>
    </w:rPr>
  </w:style>
  <w:style w:type="paragraph" w:styleId="Footer">
    <w:name w:val="footer"/>
    <w:aliases w:val="JA_Footer"/>
    <w:basedOn w:val="Normal"/>
    <w:link w:val="FooterChar"/>
    <w:uiPriority w:val="99"/>
    <w:unhideWhenUsed/>
    <w:rsid w:val="00631769"/>
    <w:pPr>
      <w:tabs>
        <w:tab w:val="center" w:pos="4680"/>
        <w:tab w:val="right" w:pos="9360"/>
      </w:tabs>
      <w:spacing w:before="0" w:after="0" w:line="240" w:lineRule="auto"/>
    </w:pPr>
    <w:rPr>
      <w:sz w:val="2"/>
    </w:rPr>
  </w:style>
  <w:style w:type="character" w:customStyle="1" w:styleId="FooterChar">
    <w:name w:val="Footer Char"/>
    <w:aliases w:val="JA_Footer Char"/>
    <w:basedOn w:val="DefaultParagraphFont"/>
    <w:link w:val="Footer"/>
    <w:uiPriority w:val="99"/>
    <w:rsid w:val="00631769"/>
    <w:rPr>
      <w:color w:val="666666" w:themeColor="text1"/>
      <w:sz w:val="2"/>
    </w:rPr>
  </w:style>
  <w:style w:type="table" w:styleId="TableGrid">
    <w:name w:val="Table Grid"/>
    <w:basedOn w:val="TableNormal"/>
    <w:uiPriority w:val="59"/>
    <w:rsid w:val="00631769"/>
    <w:pPr>
      <w:spacing w:before="120" w:after="0" w:line="240" w:lineRule="auto"/>
    </w:pPr>
    <w:rPr>
      <w:color w:val="666666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Body">
    <w:name w:val="JA_Body"/>
    <w:basedOn w:val="Normal"/>
    <w:link w:val="JABodyChar"/>
    <w:qFormat/>
    <w:rsid w:val="00631769"/>
  </w:style>
  <w:style w:type="character" w:customStyle="1" w:styleId="JABodyChar">
    <w:name w:val="JA_Body Char"/>
    <w:link w:val="JABody"/>
    <w:rsid w:val="007F0C4D"/>
    <w:rPr>
      <w:color w:val="666666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952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4A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4AD"/>
    <w:rPr>
      <w:rFonts w:ascii="Verdana" w:hAnsi="Verdana"/>
      <w:spacing w:val="-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4AD"/>
    <w:rPr>
      <w:rFonts w:ascii="Verdana" w:hAnsi="Verdana"/>
      <w:b/>
      <w:bCs/>
      <w:spacing w:val="-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769"/>
    <w:rPr>
      <w:rFonts w:asciiTheme="majorHAnsi" w:eastAsiaTheme="majorEastAsia" w:hAnsiTheme="majorHAnsi" w:cstheme="majorBidi"/>
      <w:color w:val="323232" w:themeColor="accent1" w:themeShade="7F"/>
    </w:rPr>
  </w:style>
  <w:style w:type="paragraph" w:styleId="ListParagraph">
    <w:name w:val="List Paragraph"/>
    <w:basedOn w:val="Normal"/>
    <w:uiPriority w:val="34"/>
    <w:rsid w:val="004C73CF"/>
    <w:pPr>
      <w:ind w:left="720"/>
      <w:contextualSpacing/>
    </w:pPr>
  </w:style>
  <w:style w:type="paragraph" w:customStyle="1" w:styleId="JASubtopic">
    <w:name w:val="JA_Subtopic"/>
    <w:next w:val="JABody"/>
    <w:qFormat/>
    <w:rsid w:val="00631769"/>
    <w:pPr>
      <w:keepNext/>
      <w:spacing w:before="120" w:after="0"/>
    </w:pPr>
    <w:rPr>
      <w:rFonts w:asciiTheme="majorHAnsi" w:eastAsiaTheme="majorEastAsia" w:hAnsiTheme="majorHAnsi" w:cstheme="majorBidi"/>
      <w:caps/>
      <w:color w:val="3398CC" w:themeColor="accent2"/>
    </w:rPr>
  </w:style>
  <w:style w:type="paragraph" w:customStyle="1" w:styleId="JATopic">
    <w:name w:val="JA_Topic"/>
    <w:next w:val="JASubtopic"/>
    <w:qFormat/>
    <w:rsid w:val="00631769"/>
    <w:pPr>
      <w:keepNext/>
      <w:spacing w:after="120"/>
      <w:outlineLvl w:val="0"/>
    </w:pPr>
    <w:rPr>
      <w:rFonts w:asciiTheme="majorHAnsi" w:hAnsiTheme="majorHAnsi"/>
      <w:caps/>
      <w:color w:val="F38B00" w:themeColor="accent6"/>
      <w:sz w:val="28"/>
    </w:rPr>
  </w:style>
  <w:style w:type="paragraph" w:customStyle="1" w:styleId="JATitleFunArea">
    <w:name w:val="JA_TitleFunArea"/>
    <w:qFormat/>
    <w:rsid w:val="00631769"/>
    <w:pPr>
      <w:spacing w:before="120" w:after="0"/>
    </w:pPr>
    <w:rPr>
      <w:rFonts w:asciiTheme="majorHAnsi" w:hAnsiTheme="majorHAnsi"/>
      <w:b/>
      <w:color w:val="3398CC" w:themeColor="accent2"/>
      <w:spacing w:val="-12"/>
      <w:sz w:val="36"/>
    </w:rPr>
  </w:style>
  <w:style w:type="paragraph" w:customStyle="1" w:styleId="JATitleTopic">
    <w:name w:val="JA_TitleTopic"/>
    <w:qFormat/>
    <w:rsid w:val="00631769"/>
    <w:pPr>
      <w:spacing w:before="120" w:after="0"/>
    </w:pPr>
    <w:rPr>
      <w:rFonts w:asciiTheme="majorHAnsi" w:hAnsiTheme="majorHAnsi"/>
      <w:color w:val="666666" w:themeColor="text1"/>
      <w:spacing w:val="-12"/>
      <w:sz w:val="36"/>
    </w:rPr>
  </w:style>
  <w:style w:type="paragraph" w:customStyle="1" w:styleId="JATitleAudience">
    <w:name w:val="JA_TitleAudience"/>
    <w:qFormat/>
    <w:rsid w:val="00631769"/>
    <w:pPr>
      <w:spacing w:before="120" w:after="0"/>
      <w:jc w:val="right"/>
    </w:pPr>
    <w:rPr>
      <w:color w:val="3398CC" w:themeColor="accent2"/>
      <w:sz w:val="32"/>
    </w:rPr>
  </w:style>
  <w:style w:type="table" w:customStyle="1" w:styleId="JAImportantTable">
    <w:name w:val="JA_ImportantTable"/>
    <w:basedOn w:val="TableNormal"/>
    <w:uiPriority w:val="99"/>
    <w:rsid w:val="00631769"/>
    <w:pPr>
      <w:spacing w:before="120" w:after="120"/>
    </w:pPr>
    <w:rPr>
      <w:rFonts w:cs="ClanOT-Book"/>
      <w:color w:val="666666" w:themeColor="text1"/>
    </w:rPr>
    <w:tblPr>
      <w:tblInd w:w="144" w:type="dxa"/>
    </w:tblPr>
    <w:tcPr>
      <w:vAlign w:val="center"/>
    </w:tcPr>
    <w:tblStylePr w:type="firstCol">
      <w:pPr>
        <w:jc w:val="center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8BFDD" w:themeFill="text2"/>
        <w:vAlign w:val="center"/>
      </w:tcPr>
    </w:tblStylePr>
  </w:style>
  <w:style w:type="table" w:customStyle="1" w:styleId="JAPreReqTable">
    <w:name w:val="JA_PreReqTable"/>
    <w:basedOn w:val="TableNormal"/>
    <w:uiPriority w:val="99"/>
    <w:rsid w:val="00631769"/>
    <w:pPr>
      <w:spacing w:before="120" w:after="120"/>
    </w:pPr>
    <w:rPr>
      <w:rFonts w:cs="ClanOT-Book"/>
      <w:color w:val="666666" w:themeColor="text1"/>
    </w:rPr>
    <w:tblPr>
      <w:tblInd w:w="144" w:type="dxa"/>
    </w:tblPr>
    <w:tcPr>
      <w:vAlign w:val="center"/>
    </w:tcPr>
    <w:tblStylePr w:type="firstCol">
      <w:pPr>
        <w:jc w:val="center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CD33" w:themeFill="background2"/>
        <w:vAlign w:val="center"/>
      </w:tcPr>
    </w:tblStylePr>
  </w:style>
  <w:style w:type="paragraph" w:styleId="Revision">
    <w:name w:val="Revision"/>
    <w:hidden/>
    <w:uiPriority w:val="99"/>
    <w:semiHidden/>
    <w:rsid w:val="00CF446E"/>
    <w:pPr>
      <w:spacing w:after="0" w:line="240" w:lineRule="auto"/>
    </w:pPr>
    <w:rPr>
      <w:color w:val="666666" w:themeColor="text1"/>
    </w:rPr>
  </w:style>
  <w:style w:type="table" w:customStyle="1" w:styleId="TableGrid1">
    <w:name w:val="Table Grid1"/>
    <w:basedOn w:val="TableNormal"/>
    <w:next w:val="TableGrid"/>
    <w:uiPriority w:val="59"/>
    <w:rsid w:val="006A5D09"/>
    <w:pPr>
      <w:spacing w:before="120" w:after="0" w:line="240" w:lineRule="auto"/>
    </w:pPr>
    <w:rPr>
      <w:color w:val="666666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25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51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1.bin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peruzzaro\Downloads\JobAid_2Column_AK28.dotx" TargetMode="External"/></Relationships>
</file>

<file path=word/theme/theme1.xml><?xml version="1.0" encoding="utf-8"?>
<a:theme xmlns:a="http://schemas.openxmlformats.org/drawingml/2006/main" name="Office Theme">
  <a:themeElements>
    <a:clrScheme name="Workday 2016">
      <a:dk1>
        <a:srgbClr val="666666"/>
      </a:dk1>
      <a:lt1>
        <a:srgbClr val="FFFFFF"/>
      </a:lt1>
      <a:dk2>
        <a:srgbClr val="88BFDD"/>
      </a:dk2>
      <a:lt2>
        <a:srgbClr val="FFCD33"/>
      </a:lt2>
      <a:accent1>
        <a:srgbClr val="666666"/>
      </a:accent1>
      <a:accent2>
        <a:srgbClr val="3398CC"/>
      </a:accent2>
      <a:accent3>
        <a:srgbClr val="97C33C"/>
      </a:accent3>
      <a:accent4>
        <a:srgbClr val="005CB9"/>
      </a:accent4>
      <a:accent5>
        <a:srgbClr val="BCBCBC"/>
      </a:accent5>
      <a:accent6>
        <a:srgbClr val="F38B00"/>
      </a:accent6>
      <a:hlink>
        <a:srgbClr val="0000FF"/>
      </a:hlink>
      <a:folHlink>
        <a:srgbClr val="FF00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F85BAAB72AA49877157EEEC9F5639" ma:contentTypeVersion="" ma:contentTypeDescription="Create a new document." ma:contentTypeScope="" ma:versionID="f3e253877bf87234c0bd8436569359a7">
  <xsd:schema xmlns:xsd="http://www.w3.org/2001/XMLSchema" xmlns:xs="http://www.w3.org/2001/XMLSchema" xmlns:p="http://schemas.microsoft.com/office/2006/metadata/properties" xmlns:ns2="B10D8373-45B1-425D-81B6-A74B43C625F4" xmlns:ns3="ab8dc3df-60ca-4e82-8843-002e00ee7da3" xmlns:ns4="b10d8373-45b1-425d-81b6-a74b43c625f4" targetNamespace="http://schemas.microsoft.com/office/2006/metadata/properties" ma:root="true" ma:fieldsID="29290581209c8dbf7db31e7bf8a203a6" ns2:_="" ns3:_="" ns4:_="">
    <xsd:import namespace="B10D8373-45B1-425D-81B6-A74B43C625F4"/>
    <xsd:import namespace="ab8dc3df-60ca-4e82-8843-002e00ee7da3"/>
    <xsd:import namespace="b10d8373-45b1-425d-81b6-a74b43c6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Description0" minOccurs="0"/>
                <xsd:element ref="ns3:SharedWithDetails" minOccurs="0"/>
                <xsd:element ref="ns4:MediaServiceAutoTag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D8373-45B1-425D-81B6-A74B43C62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escription0" ma:index="11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dc3df-60ca-4e82-8843-002e00ee7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d8373-45b1-425d-81b6-a74b43c625f4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10D8373-45B1-425D-81B6-A74B43C625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6145-4E10-44C4-A1F9-B2C4A2F9B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7A487-B4D3-47FF-9B3D-EA16DF9A1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D8373-45B1-425D-81B6-A74B43C625F4"/>
    <ds:schemaRef ds:uri="ab8dc3df-60ca-4e82-8843-002e00ee7da3"/>
    <ds:schemaRef ds:uri="b10d8373-45b1-425d-81b6-a74b43c6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F3882-B868-461D-9AFB-CE55F37336DE}">
  <ds:schemaRefs>
    <ds:schemaRef ds:uri="b10d8373-45b1-425d-81b6-a74b43c625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10D8373-45B1-425D-81B6-A74B43C625F4"/>
    <ds:schemaRef ds:uri="ab8dc3df-60ca-4e82-8843-002e00ee7da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4EEBCC-FA8D-4CFB-B4EF-60943DBF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JobAid_2Column_AK28</Template>
  <TotalTime>0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Workday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Rezentes</dc:creator>
  <cp:lastModifiedBy>Brandstrader, Veronica</cp:lastModifiedBy>
  <cp:revision>2</cp:revision>
  <dcterms:created xsi:type="dcterms:W3CDTF">2018-06-14T18:35:00Z</dcterms:created>
  <dcterms:modified xsi:type="dcterms:W3CDTF">2018-06-14T18:35:00Z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0x0101007CCF85BAAB72AA49877157EEEC9F5639</vt:lpwstr>
  </property>
</Properties>
</file>